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CC2" w:rsidRPr="00035D2C" w:rsidRDefault="00DC4CC2" w:rsidP="00DC4CC2">
      <w:pPr>
        <w:pStyle w:val="Default"/>
        <w:tabs>
          <w:tab w:val="left" w:pos="426"/>
        </w:tabs>
        <w:spacing w:after="9" w:line="276" w:lineRule="auto"/>
        <w:jc w:val="right"/>
        <w:rPr>
          <w:rFonts w:ascii="Arial Narrow" w:hAnsi="Arial Narrow"/>
          <w:bCs/>
          <w:i/>
          <w:color w:val="auto"/>
          <w:sz w:val="6"/>
          <w:szCs w:val="6"/>
          <w:lang w:val="ru-RU"/>
        </w:rPr>
      </w:pPr>
    </w:p>
    <w:p w:rsidR="00DC4CC2" w:rsidRDefault="00DC4CC2" w:rsidP="00DC4CC2">
      <w:pPr>
        <w:pStyle w:val="Default"/>
        <w:tabs>
          <w:tab w:val="left" w:pos="426"/>
        </w:tabs>
        <w:spacing w:line="276" w:lineRule="auto"/>
        <w:jc w:val="right"/>
        <w:rPr>
          <w:rFonts w:ascii="Arial" w:hAnsi="Arial" w:cs="Arial"/>
          <w:bCs/>
          <w:i/>
          <w:color w:val="auto"/>
          <w:sz w:val="20"/>
          <w:szCs w:val="20"/>
        </w:rPr>
      </w:pPr>
      <w:r>
        <w:rPr>
          <w:rFonts w:ascii="Arial" w:hAnsi="Arial" w:cs="Arial"/>
          <w:bCs/>
          <w:i/>
          <w:color w:val="auto"/>
          <w:sz w:val="20"/>
          <w:szCs w:val="20"/>
        </w:rPr>
        <w:t>Info Klientidele</w:t>
      </w:r>
    </w:p>
    <w:p w:rsidR="00D725A3" w:rsidRPr="00D725A3" w:rsidRDefault="00D725A3" w:rsidP="00DC4CC2">
      <w:pPr>
        <w:pStyle w:val="Default"/>
        <w:tabs>
          <w:tab w:val="left" w:pos="426"/>
        </w:tabs>
        <w:spacing w:line="276" w:lineRule="auto"/>
        <w:jc w:val="right"/>
        <w:rPr>
          <w:rFonts w:ascii="Arial" w:hAnsi="Arial" w:cs="Arial"/>
          <w:bCs/>
          <w:i/>
          <w:color w:val="auto"/>
          <w:sz w:val="6"/>
          <w:szCs w:val="6"/>
        </w:rPr>
      </w:pPr>
    </w:p>
    <w:p w:rsidR="00F100A3" w:rsidRDefault="00DC4CC2" w:rsidP="00542F58">
      <w:pPr>
        <w:pStyle w:val="Default"/>
        <w:tabs>
          <w:tab w:val="left" w:pos="426"/>
        </w:tabs>
        <w:spacing w:before="120" w:after="9" w:line="276" w:lineRule="auto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KÄSI- JA POOLAUTOMAATKEEVITUSE KEEVITAJATE SERTIFITSEERIMISE SKEEMI ÜLEVAADE </w:t>
      </w:r>
    </w:p>
    <w:p w:rsidR="00DC4CC2" w:rsidRPr="00CF1345" w:rsidRDefault="00DC4CC2" w:rsidP="00542F58">
      <w:pPr>
        <w:pStyle w:val="Default"/>
        <w:numPr>
          <w:ilvl w:val="0"/>
          <w:numId w:val="14"/>
        </w:numPr>
        <w:tabs>
          <w:tab w:val="left" w:pos="426"/>
        </w:tabs>
        <w:spacing w:before="120" w:after="9" w:line="276" w:lineRule="auto"/>
        <w:ind w:left="0" w:firstLine="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CF1345">
        <w:rPr>
          <w:rFonts w:ascii="Arial Narrow" w:hAnsi="Arial Narrow"/>
          <w:b/>
          <w:bCs/>
          <w:color w:val="auto"/>
          <w:sz w:val="22"/>
          <w:szCs w:val="22"/>
        </w:rPr>
        <w:t>TERMINID JA MÄÄRATLUSED</w:t>
      </w:r>
    </w:p>
    <w:p w:rsidR="00DC4CC2" w:rsidRPr="00DC4CC2" w:rsidRDefault="00DC4CC2" w:rsidP="006A2629">
      <w:pPr>
        <w:pStyle w:val="BodyTextFirstIndent2"/>
        <w:spacing w:before="120" w:after="0"/>
        <w:ind w:left="0" w:firstLine="0"/>
        <w:jc w:val="both"/>
        <w:rPr>
          <w:rFonts w:ascii="Arial Narrow" w:hAnsi="Arial Narrow"/>
        </w:rPr>
      </w:pPr>
      <w:r w:rsidRPr="00DC4CC2">
        <w:rPr>
          <w:rFonts w:ascii="Arial Narrow" w:hAnsi="Arial Narrow"/>
          <w:b/>
          <w:bCs/>
        </w:rPr>
        <w:t>Tellija</w:t>
      </w:r>
      <w:r w:rsidRPr="00DC4CC2">
        <w:rPr>
          <w:rFonts w:ascii="Arial Narrow" w:hAnsi="Arial Narrow"/>
        </w:rPr>
        <w:t xml:space="preserve">– füüsiline või juriidiline isik (reeglina märgitud isiku tööandja), lepingu teine pool, kes tellib sertifitseerimise ja tasub osutatud teenused.  </w:t>
      </w:r>
    </w:p>
    <w:p w:rsidR="00DC4CC2" w:rsidRPr="00DC4CC2" w:rsidRDefault="004729BA" w:rsidP="006A2629">
      <w:pPr>
        <w:pStyle w:val="BodyText"/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Taotleja</w:t>
      </w:r>
      <w:r w:rsidR="00DC4CC2" w:rsidRPr="00DC4CC2">
        <w:rPr>
          <w:rFonts w:ascii="Arial Narrow" w:hAnsi="Arial Narrow"/>
          <w:b/>
        </w:rPr>
        <w:t xml:space="preserve"> </w:t>
      </w:r>
      <w:r w:rsidR="00DC4CC2" w:rsidRPr="00DC4CC2">
        <w:rPr>
          <w:rFonts w:ascii="Arial Narrow" w:hAnsi="Arial Narrow"/>
        </w:rPr>
        <w:t xml:space="preserve">– füüsiline  isik, kes taotleb enda sertifitseerimist.  </w:t>
      </w:r>
    </w:p>
    <w:p w:rsidR="00DC4CC2" w:rsidRPr="004729BA" w:rsidRDefault="00DC4CC2" w:rsidP="006A2629">
      <w:pPr>
        <w:pStyle w:val="BodyTextFirstIndent2"/>
        <w:spacing w:after="0" w:line="276" w:lineRule="auto"/>
        <w:ind w:left="0" w:firstLine="0"/>
        <w:jc w:val="both"/>
        <w:rPr>
          <w:rFonts w:ascii="Arial Narrow" w:hAnsi="Arial Narrow"/>
        </w:rPr>
      </w:pPr>
      <w:r w:rsidRPr="00DC4CC2">
        <w:rPr>
          <w:rFonts w:ascii="Arial Narrow" w:hAnsi="Arial Narrow"/>
          <w:b/>
          <w:bCs/>
        </w:rPr>
        <w:t xml:space="preserve">Kandidaat </w:t>
      </w:r>
      <w:r w:rsidRPr="00DC4CC2">
        <w:rPr>
          <w:rFonts w:ascii="Arial Narrow" w:hAnsi="Arial Narrow"/>
        </w:rPr>
        <w:t xml:space="preserve">– </w:t>
      </w:r>
      <w:r w:rsidR="004729BA">
        <w:rPr>
          <w:rFonts w:ascii="Arial Narrow" w:hAnsi="Arial Narrow"/>
        </w:rPr>
        <w:t>Taotleja</w:t>
      </w:r>
      <w:r w:rsidRPr="00DC4CC2">
        <w:rPr>
          <w:rFonts w:ascii="Arial Narrow" w:hAnsi="Arial Narrow"/>
        </w:rPr>
        <w:t xml:space="preserve">, kelle dokumendid vastavad eelnevatele tingimustele ning kes on lubatud sertifitseerimise protsessile.  </w:t>
      </w:r>
    </w:p>
    <w:p w:rsidR="00D44A02" w:rsidRDefault="00DC4CC2" w:rsidP="006A2629">
      <w:pPr>
        <w:pStyle w:val="BodyText"/>
        <w:spacing w:after="0" w:line="276" w:lineRule="auto"/>
        <w:jc w:val="both"/>
        <w:rPr>
          <w:rFonts w:ascii="Arial Narrow" w:hAnsi="Arial Narrow"/>
        </w:rPr>
      </w:pPr>
      <w:r w:rsidRPr="00DC4CC2">
        <w:rPr>
          <w:rFonts w:ascii="Arial Narrow" w:hAnsi="Arial Narrow"/>
          <w:b/>
          <w:bCs/>
        </w:rPr>
        <w:t>Sertifitseeritud isik</w:t>
      </w:r>
      <w:r w:rsidRPr="00DC4CC2">
        <w:rPr>
          <w:rFonts w:ascii="Arial Narrow" w:hAnsi="Arial Narrow"/>
          <w:b/>
          <w:bCs/>
          <w:lang w:val="en-US"/>
        </w:rPr>
        <w:t xml:space="preserve"> </w:t>
      </w:r>
      <w:r w:rsidRPr="00DC4CC2">
        <w:rPr>
          <w:rFonts w:ascii="Arial Narrow" w:hAnsi="Arial Narrow"/>
          <w:lang w:val="en-US"/>
        </w:rPr>
        <w:t xml:space="preserve">– </w:t>
      </w:r>
      <w:r w:rsidRPr="00DC4CC2">
        <w:rPr>
          <w:rFonts w:ascii="Arial Narrow" w:hAnsi="Arial Narrow"/>
        </w:rPr>
        <w:t xml:space="preserve">Kandidaat, kes on edukalt läbinud atesteerimiskatsetused ning saanud sertifikaadi. </w:t>
      </w:r>
    </w:p>
    <w:p w:rsidR="00DC4CC2" w:rsidRPr="00D44A02" w:rsidRDefault="00DC4CC2" w:rsidP="00D44A02">
      <w:pPr>
        <w:pStyle w:val="BodyText"/>
        <w:spacing w:after="0"/>
        <w:jc w:val="both"/>
        <w:rPr>
          <w:rFonts w:ascii="Arial Narrow" w:hAnsi="Arial Narrow"/>
          <w:sz w:val="6"/>
          <w:szCs w:val="6"/>
        </w:rPr>
      </w:pPr>
      <w:r w:rsidRPr="00D44A02">
        <w:rPr>
          <w:rFonts w:ascii="Arial Narrow" w:hAnsi="Arial Narrow"/>
          <w:sz w:val="6"/>
          <w:szCs w:val="6"/>
        </w:rPr>
        <w:t xml:space="preserve"> </w:t>
      </w:r>
    </w:p>
    <w:p w:rsidR="001557B1" w:rsidRPr="001557B1" w:rsidRDefault="001557B1" w:rsidP="001557B1">
      <w:pPr>
        <w:pStyle w:val="Default"/>
        <w:numPr>
          <w:ilvl w:val="0"/>
          <w:numId w:val="14"/>
        </w:numPr>
        <w:tabs>
          <w:tab w:val="left" w:pos="426"/>
        </w:tabs>
        <w:spacing w:before="120" w:after="9" w:line="276" w:lineRule="auto"/>
        <w:ind w:left="0" w:firstLine="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1557B1">
        <w:rPr>
          <w:rFonts w:ascii="Arial Narrow" w:hAnsi="Arial Narrow" w:cs="Arial Narrow"/>
          <w:b/>
          <w:bCs/>
          <w:sz w:val="22"/>
          <w:szCs w:val="22"/>
          <w:lang w:val="en-US" w:eastAsia="de-DE"/>
        </w:rPr>
        <w:t xml:space="preserve">TÖÖKIRJELDUS JA ÜLESANDED, </w:t>
      </w:r>
      <w:r w:rsidRPr="001557B1">
        <w:rPr>
          <w:rFonts w:ascii="Arial Narrow" w:hAnsi="Arial Narrow"/>
          <w:b/>
          <w:bCs/>
          <w:color w:val="auto"/>
          <w:sz w:val="22"/>
          <w:szCs w:val="22"/>
        </w:rPr>
        <w:t>TEGEVUSVALDKOND JA SERTIFITSEERIMISE ULATUS</w:t>
      </w:r>
      <w:r w:rsidRPr="00DD74DB">
        <w:rPr>
          <w:rFonts w:ascii="Arial Narrow" w:hAnsi="Arial Narrow"/>
          <w:b/>
          <w:bCs/>
          <w:color w:val="auto"/>
          <w:sz w:val="22"/>
          <w:szCs w:val="22"/>
          <w:lang w:val="en-US"/>
        </w:rPr>
        <w:t xml:space="preserve"> </w:t>
      </w:r>
    </w:p>
    <w:p w:rsidR="00DC4CC2" w:rsidRPr="001557B1" w:rsidRDefault="00DC4CC2" w:rsidP="00DC4CC2">
      <w:pPr>
        <w:pStyle w:val="Default"/>
        <w:tabs>
          <w:tab w:val="left" w:pos="284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  <w:highlight w:val="yellow"/>
          <w:lang w:eastAsia="de-DE"/>
        </w:rPr>
      </w:pPr>
      <w:r w:rsidRPr="001557B1">
        <w:rPr>
          <w:rFonts w:ascii="Arial Narrow" w:hAnsi="Arial Narrow"/>
          <w:color w:val="auto"/>
          <w:sz w:val="22"/>
          <w:szCs w:val="22"/>
        </w:rPr>
        <w:t xml:space="preserve">Käsi- ja osaliselt mehhaniseeritud (poolautomaat) sulakeevituse keevitajate sertifitseerimine kinnitab isiku võimet õigesti käsitleda keevitusseadmestikku ja - materjale ning rakendada õigeid keevitusvõtteid, mis võimaldavad tagada kvaliteetsete keevisühenduste saamist.  </w:t>
      </w:r>
    </w:p>
    <w:p w:rsidR="001557B1" w:rsidRPr="001557B1" w:rsidRDefault="001557B1" w:rsidP="001557B1">
      <w:pPr>
        <w:tabs>
          <w:tab w:val="left" w:pos="426"/>
        </w:tabs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 w:cs="Arial Narrow"/>
          <w:bCs/>
          <w:color w:val="00000A"/>
          <w:lang w:eastAsia="de-DE"/>
        </w:rPr>
      </w:pPr>
      <w:r w:rsidRPr="001557B1">
        <w:rPr>
          <w:rFonts w:ascii="Arial Narrow" w:hAnsi="Arial Narrow" w:cs="Arial Narrow"/>
          <w:b/>
          <w:bCs/>
          <w:color w:val="00000A"/>
          <w:lang w:eastAsia="de-DE"/>
        </w:rPr>
        <w:t xml:space="preserve">Töökirjeldus ja ülesanded </w:t>
      </w:r>
      <w:r w:rsidRPr="001557B1">
        <w:rPr>
          <w:rFonts w:ascii="Arial Narrow" w:hAnsi="Arial Narrow" w:cs="Arial Narrow"/>
          <w:bCs/>
          <w:color w:val="00000A"/>
          <w:lang w:eastAsia="de-DE"/>
        </w:rPr>
        <w:t xml:space="preserve">- metallmaterjalide keevituse kinnisliidete teostamine käsi või osaliselt </w:t>
      </w:r>
      <w:proofErr w:type="spellStart"/>
      <w:r w:rsidRPr="001557B1">
        <w:rPr>
          <w:rFonts w:ascii="Arial Narrow" w:hAnsi="Arial Narrow" w:cs="Arial Narrow"/>
          <w:bCs/>
          <w:color w:val="00000A"/>
          <w:lang w:eastAsia="de-DE"/>
        </w:rPr>
        <w:t>mehaniseeritud</w:t>
      </w:r>
      <w:proofErr w:type="spellEnd"/>
      <w:r w:rsidRPr="001557B1">
        <w:rPr>
          <w:rFonts w:ascii="Arial Narrow" w:hAnsi="Arial Narrow" w:cs="Arial Narrow"/>
          <w:bCs/>
          <w:color w:val="00000A"/>
          <w:lang w:eastAsia="de-DE"/>
        </w:rPr>
        <w:t xml:space="preserve"> (poolautomaat-) sulakeevitusega:</w:t>
      </w:r>
    </w:p>
    <w:p w:rsidR="001557B1" w:rsidRPr="001557B1" w:rsidRDefault="001557B1" w:rsidP="001557B1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bCs/>
          <w:color w:val="00000A"/>
          <w:lang w:eastAsia="de-DE"/>
        </w:rPr>
      </w:pPr>
      <w:r w:rsidRPr="001557B1">
        <w:rPr>
          <w:rFonts w:ascii="Arial Narrow" w:hAnsi="Arial Narrow" w:cs="Arial Narrow"/>
          <w:bCs/>
          <w:color w:val="00000A"/>
          <w:lang w:eastAsia="de-DE"/>
        </w:rPr>
        <w:t xml:space="preserve"> -teraseid</w:t>
      </w:r>
    </w:p>
    <w:p w:rsidR="001557B1" w:rsidRPr="001557B1" w:rsidRDefault="001557B1" w:rsidP="001557B1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bCs/>
          <w:color w:val="00000A"/>
          <w:lang w:eastAsia="de-DE"/>
        </w:rPr>
      </w:pPr>
      <w:r w:rsidRPr="001557B1">
        <w:rPr>
          <w:rFonts w:ascii="Arial Narrow" w:hAnsi="Arial Narrow" w:cs="Arial Narrow"/>
          <w:bCs/>
          <w:color w:val="00000A"/>
          <w:lang w:eastAsia="de-DE"/>
        </w:rPr>
        <w:t>-alumiiniumeid ja alumiiniumide sulameid</w:t>
      </w:r>
    </w:p>
    <w:p w:rsidR="001557B1" w:rsidRPr="001557B1" w:rsidRDefault="001557B1" w:rsidP="001557B1">
      <w:pPr>
        <w:tabs>
          <w:tab w:val="left" w:pos="142"/>
        </w:tabs>
        <w:autoSpaceDE w:val="0"/>
        <w:autoSpaceDN w:val="0"/>
        <w:adjustRightInd w:val="0"/>
        <w:spacing w:before="120" w:after="9" w:line="276" w:lineRule="auto"/>
        <w:jc w:val="both"/>
        <w:rPr>
          <w:rFonts w:ascii="Arial Narrow" w:hAnsi="Arial Narrow" w:cs="Arial Narrow"/>
          <w:bCs/>
          <w:color w:val="00000A"/>
          <w:lang w:eastAsia="de-DE"/>
        </w:rPr>
      </w:pPr>
      <w:r w:rsidRPr="001557B1">
        <w:rPr>
          <w:rFonts w:ascii="Arial Narrow" w:hAnsi="Arial Narrow" w:cs="Arial Narrow"/>
          <w:bCs/>
          <w:color w:val="00000A"/>
          <w:lang w:eastAsia="de-DE"/>
        </w:rPr>
        <w:t>järgmiste keevitusmeetoditega:</w:t>
      </w:r>
    </w:p>
    <w:p w:rsidR="00DC4CC2" w:rsidRPr="00CF1345" w:rsidRDefault="00DC4CC2" w:rsidP="00DC4CC2">
      <w:pPr>
        <w:pStyle w:val="Default"/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22"/>
          <w:szCs w:val="22"/>
          <w:lang w:eastAsia="de-DE"/>
        </w:rPr>
      </w:pPr>
      <w:r>
        <w:rPr>
          <w:rFonts w:ascii="Arial Narrow" w:hAnsi="Arial Narrow"/>
          <w:sz w:val="22"/>
          <w:szCs w:val="22"/>
          <w:lang w:eastAsia="de-DE"/>
        </w:rPr>
        <w:t>•</w:t>
      </w:r>
      <w:r>
        <w:rPr>
          <w:rFonts w:ascii="Arial Narrow" w:hAnsi="Arial Narrow"/>
          <w:sz w:val="22"/>
          <w:szCs w:val="22"/>
          <w:lang w:eastAsia="de-DE"/>
        </w:rPr>
        <w:tab/>
      </w:r>
      <w:proofErr w:type="spellStart"/>
      <w:r>
        <w:rPr>
          <w:rFonts w:ascii="Arial Narrow" w:hAnsi="Arial Narrow"/>
          <w:sz w:val="22"/>
          <w:szCs w:val="22"/>
          <w:lang w:eastAsia="de-DE"/>
        </w:rPr>
        <w:t>käsielekterkaarkeevitus</w:t>
      </w:r>
      <w:proofErr w:type="spellEnd"/>
      <w:r>
        <w:rPr>
          <w:rFonts w:ascii="Arial Narrow" w:hAnsi="Arial Narrow"/>
          <w:sz w:val="22"/>
          <w:szCs w:val="22"/>
          <w:lang w:eastAsia="de-DE"/>
        </w:rPr>
        <w:t xml:space="preserve"> kae</w:t>
      </w:r>
      <w:r w:rsidR="009C2C3C">
        <w:rPr>
          <w:rFonts w:ascii="Arial Narrow" w:hAnsi="Arial Narrow"/>
          <w:sz w:val="22"/>
          <w:szCs w:val="22"/>
          <w:lang w:eastAsia="de-DE"/>
        </w:rPr>
        <w:t>tud elektroodidega (</w:t>
      </w:r>
      <w:r w:rsidRPr="00CF1345">
        <w:rPr>
          <w:rFonts w:ascii="Arial Narrow" w:hAnsi="Arial Narrow"/>
          <w:sz w:val="22"/>
          <w:szCs w:val="22"/>
          <w:lang w:eastAsia="de-DE"/>
        </w:rPr>
        <w:t>111)</w:t>
      </w:r>
    </w:p>
    <w:p w:rsidR="00DC4CC2" w:rsidRPr="00CF1345" w:rsidRDefault="00DC4CC2" w:rsidP="00DC4CC2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  <w:lang w:eastAsia="de-DE"/>
        </w:rPr>
      </w:pPr>
      <w:r>
        <w:rPr>
          <w:rFonts w:ascii="Arial Narrow" w:hAnsi="Arial Narrow"/>
          <w:sz w:val="22"/>
          <w:szCs w:val="22"/>
          <w:lang w:eastAsia="de-DE"/>
        </w:rPr>
        <w:t>•</w:t>
      </w:r>
      <w:r>
        <w:rPr>
          <w:rFonts w:ascii="Arial Narrow" w:hAnsi="Arial Narrow"/>
          <w:sz w:val="22"/>
          <w:szCs w:val="22"/>
          <w:lang w:eastAsia="de-DE"/>
        </w:rPr>
        <w:tab/>
      </w:r>
      <w:r w:rsidRPr="00CF1345">
        <w:rPr>
          <w:rFonts w:ascii="Arial Narrow" w:hAnsi="Arial Narrow"/>
          <w:sz w:val="22"/>
          <w:szCs w:val="22"/>
          <w:lang w:eastAsia="de-DE"/>
        </w:rPr>
        <w:t>elektrikaarkeevitus pulbertra</w:t>
      </w:r>
      <w:r w:rsidR="009C2C3C">
        <w:rPr>
          <w:rFonts w:ascii="Arial Narrow" w:hAnsi="Arial Narrow"/>
          <w:sz w:val="22"/>
          <w:szCs w:val="22"/>
          <w:lang w:eastAsia="de-DE"/>
        </w:rPr>
        <w:t>adiga gaasikaitseta (</w:t>
      </w:r>
      <w:r w:rsidRPr="00CF1345">
        <w:rPr>
          <w:rFonts w:ascii="Arial Narrow" w:hAnsi="Arial Narrow"/>
          <w:sz w:val="22"/>
          <w:szCs w:val="22"/>
          <w:lang w:eastAsia="de-DE"/>
        </w:rPr>
        <w:t>114)</w:t>
      </w:r>
    </w:p>
    <w:p w:rsidR="00DC4CC2" w:rsidRPr="00CF1345" w:rsidRDefault="00DC4CC2" w:rsidP="00DC4CC2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  <w:lang w:eastAsia="de-DE"/>
        </w:rPr>
      </w:pPr>
      <w:r>
        <w:rPr>
          <w:rFonts w:ascii="Arial Narrow" w:hAnsi="Arial Narrow"/>
          <w:sz w:val="22"/>
          <w:szCs w:val="22"/>
          <w:lang w:eastAsia="de-DE"/>
        </w:rPr>
        <w:t>•</w:t>
      </w:r>
      <w:r>
        <w:rPr>
          <w:rFonts w:ascii="Arial Narrow" w:hAnsi="Arial Narrow"/>
          <w:sz w:val="22"/>
          <w:szCs w:val="22"/>
          <w:lang w:eastAsia="de-DE"/>
        </w:rPr>
        <w:tab/>
      </w:r>
      <w:r w:rsidRPr="00CF1345">
        <w:rPr>
          <w:rFonts w:ascii="Arial Narrow" w:hAnsi="Arial Narrow"/>
          <w:sz w:val="22"/>
          <w:szCs w:val="22"/>
          <w:lang w:eastAsia="de-DE"/>
        </w:rPr>
        <w:t>poolautomaat</w:t>
      </w:r>
      <w:r w:rsidR="009C2C3C">
        <w:rPr>
          <w:rFonts w:ascii="Arial Narrow" w:hAnsi="Arial Narrow"/>
          <w:sz w:val="22"/>
          <w:szCs w:val="22"/>
          <w:lang w:eastAsia="de-DE"/>
        </w:rPr>
        <w:t>keevitus räbusti all (</w:t>
      </w:r>
      <w:r w:rsidRPr="00CF1345">
        <w:rPr>
          <w:rFonts w:ascii="Arial Narrow" w:hAnsi="Arial Narrow"/>
          <w:sz w:val="22"/>
          <w:szCs w:val="22"/>
          <w:lang w:eastAsia="de-DE"/>
        </w:rPr>
        <w:t>121, 125)</w:t>
      </w:r>
    </w:p>
    <w:p w:rsidR="00DC4CC2" w:rsidRPr="00CF1345" w:rsidRDefault="00DC4CC2" w:rsidP="00DC4CC2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  <w:lang w:val="en-US" w:eastAsia="de-DE"/>
        </w:rPr>
      </w:pPr>
      <w:r>
        <w:rPr>
          <w:rFonts w:ascii="Arial Narrow" w:hAnsi="Arial Narrow"/>
          <w:sz w:val="22"/>
          <w:szCs w:val="22"/>
          <w:lang w:val="en-US" w:eastAsia="de-DE"/>
        </w:rPr>
        <w:t>•</w:t>
      </w:r>
      <w:r>
        <w:rPr>
          <w:rFonts w:ascii="Arial Narrow" w:hAnsi="Arial Narrow"/>
          <w:sz w:val="22"/>
          <w:szCs w:val="22"/>
          <w:lang w:val="en-US" w:eastAsia="de-DE"/>
        </w:rPr>
        <w:tab/>
      </w:r>
      <w:r w:rsidRPr="00CF1345">
        <w:rPr>
          <w:rFonts w:ascii="Arial Narrow" w:hAnsi="Arial Narrow"/>
          <w:sz w:val="22"/>
          <w:szCs w:val="22"/>
          <w:lang w:eastAsia="de-DE"/>
        </w:rPr>
        <w:t>poolautomaatkeevitus</w:t>
      </w:r>
      <w:r w:rsidRPr="00CF1345">
        <w:rPr>
          <w:rFonts w:ascii="Arial Narrow" w:hAnsi="Arial Narrow"/>
          <w:sz w:val="22"/>
          <w:szCs w:val="22"/>
          <w:lang w:val="en-US" w:eastAsia="de-DE"/>
        </w:rPr>
        <w:t xml:space="preserve"> </w:t>
      </w:r>
      <w:r w:rsidRPr="00CF1345">
        <w:rPr>
          <w:rFonts w:ascii="Arial Narrow" w:hAnsi="Arial Narrow"/>
          <w:sz w:val="22"/>
          <w:szCs w:val="22"/>
          <w:lang w:eastAsia="de-DE"/>
        </w:rPr>
        <w:t xml:space="preserve">kaitsegaasides </w:t>
      </w:r>
      <w:r w:rsidR="009C2C3C">
        <w:rPr>
          <w:rFonts w:ascii="Arial Narrow" w:hAnsi="Arial Narrow"/>
          <w:sz w:val="22"/>
          <w:szCs w:val="22"/>
          <w:lang w:val="en-US" w:eastAsia="de-DE"/>
        </w:rPr>
        <w:t>(</w:t>
      </w:r>
      <w:r w:rsidRPr="00CF1345">
        <w:rPr>
          <w:rFonts w:ascii="Arial Narrow" w:hAnsi="Arial Narrow"/>
          <w:sz w:val="22"/>
          <w:szCs w:val="22"/>
          <w:lang w:val="en-US" w:eastAsia="de-DE"/>
        </w:rPr>
        <w:t>131, 132, 135, 136, 138)</w:t>
      </w:r>
    </w:p>
    <w:p w:rsidR="00DC4CC2" w:rsidRPr="00CF1345" w:rsidRDefault="00DC4CC2" w:rsidP="00DC4CC2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  <w:lang w:val="en-US" w:eastAsia="de-DE"/>
        </w:rPr>
      </w:pPr>
      <w:r>
        <w:rPr>
          <w:rFonts w:ascii="Arial Narrow" w:hAnsi="Arial Narrow"/>
          <w:sz w:val="22"/>
          <w:szCs w:val="22"/>
          <w:lang w:val="en-US" w:eastAsia="de-DE"/>
        </w:rPr>
        <w:t>•</w:t>
      </w:r>
      <w:r>
        <w:rPr>
          <w:rFonts w:ascii="Arial Narrow" w:hAnsi="Arial Narrow"/>
          <w:sz w:val="22"/>
          <w:szCs w:val="22"/>
          <w:lang w:val="en-US" w:eastAsia="de-DE"/>
        </w:rPr>
        <w:tab/>
      </w:r>
      <w:r w:rsidRPr="00CF1345">
        <w:rPr>
          <w:rFonts w:ascii="Arial Narrow" w:hAnsi="Arial Narrow"/>
          <w:sz w:val="22"/>
          <w:szCs w:val="22"/>
          <w:lang w:eastAsia="de-DE"/>
        </w:rPr>
        <w:t xml:space="preserve">käsikeevitus volframelektroodidega kaitsegaasides </w:t>
      </w:r>
      <w:r w:rsidR="009C2C3C">
        <w:rPr>
          <w:rFonts w:ascii="Arial Narrow" w:hAnsi="Arial Narrow"/>
          <w:sz w:val="22"/>
          <w:szCs w:val="22"/>
          <w:lang w:val="en-US" w:eastAsia="de-DE"/>
        </w:rPr>
        <w:t>(</w:t>
      </w:r>
      <w:r w:rsidRPr="00CF1345">
        <w:rPr>
          <w:rFonts w:ascii="Arial Narrow" w:hAnsi="Arial Narrow"/>
          <w:sz w:val="22"/>
          <w:szCs w:val="22"/>
          <w:lang w:val="en-US" w:eastAsia="de-DE"/>
        </w:rPr>
        <w:t>141,142,143,145)</w:t>
      </w:r>
    </w:p>
    <w:p w:rsidR="00D860F2" w:rsidRPr="00D860F2" w:rsidRDefault="00DC4CC2" w:rsidP="00DC4CC2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  <w:lang w:val="en-US" w:eastAsia="de-DE"/>
        </w:rPr>
      </w:pPr>
      <w:r>
        <w:rPr>
          <w:rFonts w:ascii="Arial Narrow" w:hAnsi="Arial Narrow"/>
          <w:sz w:val="22"/>
          <w:szCs w:val="22"/>
          <w:lang w:val="en-US" w:eastAsia="de-DE"/>
        </w:rPr>
        <w:t>•</w:t>
      </w:r>
      <w:r>
        <w:rPr>
          <w:rFonts w:ascii="Arial Narrow" w:hAnsi="Arial Narrow"/>
          <w:sz w:val="22"/>
          <w:szCs w:val="22"/>
          <w:lang w:val="en-US" w:eastAsia="de-DE"/>
        </w:rPr>
        <w:tab/>
      </w:r>
      <w:r w:rsidRPr="00CF1345">
        <w:rPr>
          <w:rFonts w:ascii="Arial Narrow" w:hAnsi="Arial Narrow"/>
          <w:sz w:val="22"/>
          <w:szCs w:val="22"/>
          <w:lang w:eastAsia="de-DE"/>
        </w:rPr>
        <w:t>käsiplasmakeevitus</w:t>
      </w:r>
      <w:r w:rsidR="009C2C3C">
        <w:rPr>
          <w:rFonts w:ascii="Arial Narrow" w:hAnsi="Arial Narrow"/>
          <w:sz w:val="22"/>
          <w:szCs w:val="22"/>
          <w:lang w:val="en-US" w:eastAsia="de-DE"/>
        </w:rPr>
        <w:t xml:space="preserve"> (</w:t>
      </w:r>
      <w:r w:rsidRPr="00CF1345">
        <w:rPr>
          <w:rFonts w:ascii="Arial Narrow" w:hAnsi="Arial Narrow"/>
          <w:sz w:val="22"/>
          <w:szCs w:val="22"/>
          <w:lang w:val="en-US" w:eastAsia="de-DE"/>
        </w:rPr>
        <w:t>15)</w:t>
      </w:r>
    </w:p>
    <w:p w:rsidR="00DC4CC2" w:rsidRDefault="00D860F2" w:rsidP="00DC4CC2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22"/>
          <w:szCs w:val="22"/>
          <w:lang w:val="en-US" w:eastAsia="de-DE"/>
        </w:rPr>
      </w:pPr>
      <w:r>
        <w:rPr>
          <w:rFonts w:ascii="Arial Narrow" w:hAnsi="Arial Narrow"/>
          <w:sz w:val="22"/>
          <w:szCs w:val="22"/>
          <w:lang w:val="en-US" w:eastAsia="de-DE"/>
        </w:rPr>
        <w:t>•</w:t>
      </w:r>
      <w:r w:rsidRPr="00205EB1">
        <w:rPr>
          <w:rFonts w:ascii="Arial Narrow" w:hAnsi="Arial Narrow"/>
          <w:sz w:val="22"/>
          <w:szCs w:val="22"/>
          <w:lang w:val="en-US" w:eastAsia="de-DE"/>
        </w:rPr>
        <w:t xml:space="preserve">       </w:t>
      </w:r>
      <w:r w:rsidR="00DC4CC2" w:rsidRPr="00CF1345">
        <w:rPr>
          <w:rFonts w:ascii="Arial Narrow" w:hAnsi="Arial Narrow"/>
          <w:sz w:val="22"/>
          <w:szCs w:val="22"/>
          <w:lang w:eastAsia="de-DE"/>
        </w:rPr>
        <w:t>gaasikeevitus</w:t>
      </w:r>
      <w:r w:rsidR="00DC4CC2" w:rsidRPr="007D63AA">
        <w:rPr>
          <w:rFonts w:ascii="Arial Narrow" w:hAnsi="Arial Narrow"/>
          <w:sz w:val="22"/>
          <w:szCs w:val="22"/>
          <w:lang w:val="en-US" w:eastAsia="de-DE"/>
        </w:rPr>
        <w:t xml:space="preserve"> (311)</w:t>
      </w:r>
    </w:p>
    <w:p w:rsidR="001557B1" w:rsidRDefault="001557B1" w:rsidP="001557B1">
      <w:pPr>
        <w:tabs>
          <w:tab w:val="left" w:pos="142"/>
        </w:tabs>
        <w:autoSpaceDE w:val="0"/>
        <w:autoSpaceDN w:val="0"/>
        <w:adjustRightInd w:val="0"/>
        <w:spacing w:before="120" w:after="9" w:line="276" w:lineRule="auto"/>
        <w:jc w:val="both"/>
        <w:rPr>
          <w:rFonts w:ascii="Arial Narrow" w:hAnsi="Arial Narrow" w:cs="Arial Narrow"/>
          <w:color w:val="00000A"/>
          <w:sz w:val="21"/>
          <w:szCs w:val="21"/>
          <w:lang w:val="en-US" w:eastAsia="de-DE"/>
        </w:rPr>
      </w:pPr>
      <w:proofErr w:type="spellStart"/>
      <w:r w:rsidRPr="001557B1">
        <w:rPr>
          <w:rFonts w:ascii="Arial Narrow" w:hAnsi="Arial Narrow" w:cs="Arial Narrow"/>
          <w:b/>
          <w:color w:val="00000A"/>
          <w:sz w:val="21"/>
          <w:szCs w:val="21"/>
          <w:lang w:val="en-US" w:eastAsia="de-DE"/>
        </w:rPr>
        <w:t>Tegevuse</w:t>
      </w:r>
      <w:proofErr w:type="spellEnd"/>
      <w:r w:rsidRPr="001557B1">
        <w:rPr>
          <w:rFonts w:ascii="Arial Narrow" w:hAnsi="Arial Narrow" w:cs="Arial Narrow"/>
          <w:b/>
          <w:color w:val="00000A"/>
          <w:sz w:val="21"/>
          <w:szCs w:val="21"/>
          <w:lang w:val="en-US" w:eastAsia="de-DE"/>
        </w:rPr>
        <w:t xml:space="preserve"> </w:t>
      </w:r>
      <w:proofErr w:type="spellStart"/>
      <w:r w:rsidRPr="001557B1">
        <w:rPr>
          <w:rFonts w:ascii="Arial Narrow" w:hAnsi="Arial Narrow" w:cs="Arial Narrow"/>
          <w:b/>
          <w:color w:val="00000A"/>
          <w:sz w:val="21"/>
          <w:szCs w:val="21"/>
          <w:lang w:val="en-US" w:eastAsia="de-DE"/>
        </w:rPr>
        <w:t>valdkonda</w:t>
      </w:r>
      <w:proofErr w:type="spellEnd"/>
      <w:r w:rsidRPr="001557B1">
        <w:rPr>
          <w:rFonts w:ascii="Arial Narrow" w:hAnsi="Arial Narrow" w:cs="Arial Narrow"/>
          <w:b/>
          <w:color w:val="00000A"/>
          <w:sz w:val="21"/>
          <w:szCs w:val="21"/>
          <w:lang w:val="en-US" w:eastAsia="de-DE"/>
        </w:rPr>
        <w:t xml:space="preserve"> ja </w:t>
      </w:r>
      <w:proofErr w:type="spellStart"/>
      <w:r w:rsidRPr="001557B1">
        <w:rPr>
          <w:rFonts w:ascii="Arial Narrow" w:hAnsi="Arial Narrow" w:cs="Arial Narrow"/>
          <w:b/>
          <w:color w:val="00000A"/>
          <w:sz w:val="21"/>
          <w:szCs w:val="21"/>
          <w:lang w:val="en-US" w:eastAsia="de-DE"/>
        </w:rPr>
        <w:t>sertifitseerimisala</w:t>
      </w:r>
      <w:proofErr w:type="spellEnd"/>
      <w:r>
        <w:rPr>
          <w:rFonts w:ascii="Arial Narrow" w:hAnsi="Arial Narrow" w:cs="Arial Narrow"/>
          <w:color w:val="00000A"/>
          <w:sz w:val="21"/>
          <w:szCs w:val="21"/>
          <w:lang w:val="en-US" w:eastAsia="de-DE"/>
        </w:rPr>
        <w:t xml:space="preserve"> </w:t>
      </w:r>
      <w:proofErr w:type="spellStart"/>
      <w:r>
        <w:rPr>
          <w:rFonts w:ascii="Arial Narrow" w:hAnsi="Arial Narrow" w:cs="Arial Narrow"/>
          <w:color w:val="00000A"/>
          <w:sz w:val="21"/>
          <w:szCs w:val="21"/>
          <w:lang w:val="en-US" w:eastAsia="de-DE"/>
        </w:rPr>
        <w:t>määratakse</w:t>
      </w:r>
      <w:proofErr w:type="spellEnd"/>
      <w:r>
        <w:rPr>
          <w:rFonts w:ascii="Arial Narrow" w:hAnsi="Arial Narrow" w:cs="Arial Narrow"/>
          <w:color w:val="00000A"/>
          <w:sz w:val="21"/>
          <w:szCs w:val="21"/>
          <w:lang w:val="en-US" w:eastAsia="de-DE"/>
        </w:rPr>
        <w:t xml:space="preserve"> </w:t>
      </w:r>
      <w:proofErr w:type="spellStart"/>
      <w:r>
        <w:rPr>
          <w:rFonts w:ascii="Arial Narrow" w:hAnsi="Arial Narrow" w:cs="Arial Narrow"/>
          <w:color w:val="00000A"/>
          <w:sz w:val="21"/>
          <w:szCs w:val="21"/>
          <w:lang w:val="en-US" w:eastAsia="de-DE"/>
        </w:rPr>
        <w:t>kasutatava</w:t>
      </w:r>
      <w:proofErr w:type="spellEnd"/>
      <w:r>
        <w:rPr>
          <w:rFonts w:ascii="Arial Narrow" w:hAnsi="Arial Narrow" w:cs="Arial Narrow"/>
          <w:color w:val="00000A"/>
          <w:sz w:val="21"/>
          <w:szCs w:val="21"/>
          <w:lang w:val="en-US" w:eastAsia="de-DE"/>
        </w:rPr>
        <w:t xml:space="preserve"> </w:t>
      </w:r>
      <w:proofErr w:type="spellStart"/>
      <w:r>
        <w:rPr>
          <w:rFonts w:ascii="Arial Narrow" w:hAnsi="Arial Narrow" w:cs="Arial Narrow"/>
          <w:color w:val="00000A"/>
          <w:sz w:val="21"/>
          <w:szCs w:val="21"/>
          <w:lang w:val="en-US" w:eastAsia="de-DE"/>
        </w:rPr>
        <w:t>kvalifitseerimisstandardiga</w:t>
      </w:r>
      <w:proofErr w:type="spellEnd"/>
      <w:r>
        <w:rPr>
          <w:rFonts w:ascii="Arial Narrow" w:hAnsi="Arial Narrow" w:cs="Arial Narrow"/>
          <w:color w:val="00000A"/>
          <w:sz w:val="21"/>
          <w:szCs w:val="21"/>
          <w:lang w:val="en-US" w:eastAsia="de-DE"/>
        </w:rPr>
        <w:t>:</w:t>
      </w:r>
    </w:p>
    <w:p w:rsidR="001557B1" w:rsidRPr="00F4530D" w:rsidRDefault="001557B1" w:rsidP="00DC4CC2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sz w:val="16"/>
          <w:szCs w:val="16"/>
          <w:lang w:val="en-US" w:eastAsia="de-DE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DC4CC2" w:rsidRPr="00CF1345" w:rsidTr="00D860F2">
        <w:trPr>
          <w:trHeight w:val="522"/>
        </w:trPr>
        <w:tc>
          <w:tcPr>
            <w:tcW w:w="2410" w:type="dxa"/>
          </w:tcPr>
          <w:p w:rsidR="00DC4CC2" w:rsidRPr="00CF1345" w:rsidRDefault="00DC4CC2" w:rsidP="005C73B5">
            <w:pPr>
              <w:jc w:val="left"/>
              <w:rPr>
                <w:rFonts w:ascii="Arial Narrow" w:hAnsi="Arial Narrow"/>
                <w:lang w:val="ru-RU"/>
              </w:rPr>
            </w:pPr>
            <w:r w:rsidRPr="00CF1345">
              <w:rPr>
                <w:rFonts w:ascii="Arial Narrow" w:hAnsi="Arial Narrow"/>
              </w:rPr>
              <w:t>EVS-EN ISO 9606</w:t>
            </w:r>
            <w:r w:rsidRPr="00CF1345">
              <w:rPr>
                <w:rFonts w:ascii="Arial Narrow" w:hAnsi="Arial Narrow"/>
                <w:lang w:val="en-US"/>
              </w:rPr>
              <w:t>-1:2017</w:t>
            </w:r>
            <w:r w:rsidRPr="00CF1345">
              <w:rPr>
                <w:rFonts w:ascii="Arial Narrow" w:hAnsi="Arial Narrow"/>
              </w:rPr>
              <w:t xml:space="preserve"> </w:t>
            </w:r>
            <w:r w:rsidRPr="00CF1345">
              <w:rPr>
                <w:rFonts w:ascii="Arial Narrow" w:hAnsi="Arial Narrow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DC4CC2" w:rsidRPr="00CF1345" w:rsidRDefault="00DC4CC2" w:rsidP="005C73B5">
            <w:pPr>
              <w:jc w:val="both"/>
              <w:rPr>
                <w:rFonts w:ascii="Arial Narrow" w:eastAsia="Times New Roman" w:hAnsi="Arial Narrow"/>
                <w:lang w:val="en-US" w:eastAsia="de-DE"/>
              </w:rPr>
            </w:pPr>
            <w:proofErr w:type="spellStart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>Keevitajate</w:t>
            </w:r>
            <w:proofErr w:type="spellEnd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 xml:space="preserve"> </w:t>
            </w:r>
            <w:proofErr w:type="spellStart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>kvalifitseerimise</w:t>
            </w:r>
            <w:proofErr w:type="spellEnd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 xml:space="preserve"> </w:t>
            </w:r>
            <w:proofErr w:type="spellStart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>katse</w:t>
            </w:r>
            <w:proofErr w:type="spellEnd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 xml:space="preserve">. </w:t>
            </w:r>
            <w:proofErr w:type="spellStart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>Sulakeevitus</w:t>
            </w:r>
            <w:proofErr w:type="spellEnd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 xml:space="preserve">. </w:t>
            </w:r>
            <w:proofErr w:type="spellStart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>Osa</w:t>
            </w:r>
            <w:proofErr w:type="spellEnd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 xml:space="preserve"> 1: </w:t>
            </w:r>
            <w:proofErr w:type="spellStart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>Terased</w:t>
            </w:r>
            <w:proofErr w:type="spellEnd"/>
          </w:p>
          <w:p w:rsidR="00DC4CC2" w:rsidRPr="00D860F2" w:rsidRDefault="00D860F2" w:rsidP="005C73B5">
            <w:pPr>
              <w:jc w:val="both"/>
              <w:rPr>
                <w:rFonts w:ascii="Arial Narrow" w:eastAsia="Times New Roman" w:hAnsi="Arial Narrow"/>
                <w:i/>
                <w:lang w:val="en-US" w:eastAsia="de-DE"/>
              </w:rPr>
            </w:pPr>
            <w:r w:rsidRPr="00D860F2">
              <w:rPr>
                <w:rFonts w:ascii="Arial Narrow" w:eastAsia="Times New Roman" w:hAnsi="Arial Narrow"/>
                <w:i/>
                <w:lang w:val="en-US" w:eastAsia="de-DE"/>
              </w:rPr>
              <w:t>Qualification testing of welders - Fusion welding - Part 1: Steels</w:t>
            </w:r>
          </w:p>
        </w:tc>
      </w:tr>
      <w:tr w:rsidR="001557B1" w:rsidRPr="00CF1345" w:rsidTr="00F4530D">
        <w:trPr>
          <w:trHeight w:val="527"/>
        </w:trPr>
        <w:tc>
          <w:tcPr>
            <w:tcW w:w="2410" w:type="dxa"/>
          </w:tcPr>
          <w:p w:rsidR="001557B1" w:rsidRPr="00CF1345" w:rsidRDefault="001557B1" w:rsidP="005C73B5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või</w:t>
            </w:r>
          </w:p>
        </w:tc>
        <w:tc>
          <w:tcPr>
            <w:tcW w:w="7513" w:type="dxa"/>
          </w:tcPr>
          <w:p w:rsidR="001557B1" w:rsidRPr="00CF1345" w:rsidRDefault="001557B1" w:rsidP="005C73B5">
            <w:pPr>
              <w:jc w:val="both"/>
              <w:rPr>
                <w:rFonts w:ascii="Arial Narrow" w:eastAsia="Times New Roman" w:hAnsi="Arial Narrow"/>
                <w:bCs/>
                <w:lang w:val="en-US" w:eastAsia="de-DE"/>
              </w:rPr>
            </w:pPr>
          </w:p>
        </w:tc>
      </w:tr>
      <w:tr w:rsidR="00DC4CC2" w:rsidRPr="00CF1345" w:rsidTr="00D725A3">
        <w:trPr>
          <w:trHeight w:val="565"/>
        </w:trPr>
        <w:tc>
          <w:tcPr>
            <w:tcW w:w="2410" w:type="dxa"/>
          </w:tcPr>
          <w:p w:rsidR="00DC4CC2" w:rsidRPr="00CF1345" w:rsidRDefault="00DC4CC2" w:rsidP="005C73B5">
            <w:pPr>
              <w:jc w:val="left"/>
              <w:rPr>
                <w:rFonts w:ascii="Arial Narrow" w:hAnsi="Arial Narrow"/>
                <w:lang w:val="ru-RU"/>
              </w:rPr>
            </w:pPr>
            <w:r w:rsidRPr="00CF1345">
              <w:rPr>
                <w:rFonts w:ascii="Arial Narrow" w:hAnsi="Arial Narrow"/>
              </w:rPr>
              <w:t>EVS-EN ISO 9606</w:t>
            </w:r>
            <w:r w:rsidRPr="00CF1345">
              <w:rPr>
                <w:rFonts w:ascii="Arial Narrow" w:hAnsi="Arial Narrow"/>
                <w:lang w:val="ru-RU"/>
              </w:rPr>
              <w:t xml:space="preserve">-2:2005   </w:t>
            </w:r>
          </w:p>
        </w:tc>
        <w:tc>
          <w:tcPr>
            <w:tcW w:w="7513" w:type="dxa"/>
          </w:tcPr>
          <w:p w:rsidR="00DC4CC2" w:rsidRPr="00CF1345" w:rsidRDefault="00DC4CC2" w:rsidP="005C73B5">
            <w:pPr>
              <w:jc w:val="both"/>
              <w:rPr>
                <w:rFonts w:ascii="Arial Narrow" w:eastAsia="Times New Roman" w:hAnsi="Arial Narrow"/>
                <w:bCs/>
                <w:lang w:val="en-US" w:eastAsia="de-DE"/>
              </w:rPr>
            </w:pPr>
            <w:proofErr w:type="spellStart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>Keevitajate</w:t>
            </w:r>
            <w:proofErr w:type="spellEnd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> </w:t>
            </w:r>
            <w:proofErr w:type="spellStart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>atesteerimine</w:t>
            </w:r>
            <w:proofErr w:type="spellEnd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 xml:space="preserve">. </w:t>
            </w:r>
            <w:proofErr w:type="spellStart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>Sulakeevitus</w:t>
            </w:r>
            <w:proofErr w:type="spellEnd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 xml:space="preserve">. </w:t>
            </w:r>
            <w:proofErr w:type="spellStart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>Osa</w:t>
            </w:r>
            <w:proofErr w:type="spellEnd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 xml:space="preserve"> 2: </w:t>
            </w:r>
            <w:proofErr w:type="spellStart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>Alumiinium</w:t>
            </w:r>
            <w:proofErr w:type="spellEnd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 xml:space="preserve"> ja   </w:t>
            </w:r>
            <w:proofErr w:type="spellStart"/>
            <w:r w:rsidRPr="00CF1345">
              <w:rPr>
                <w:rFonts w:ascii="Arial Narrow" w:eastAsia="Times New Roman" w:hAnsi="Arial Narrow"/>
                <w:bCs/>
                <w:lang w:val="en-US" w:eastAsia="de-DE"/>
              </w:rPr>
              <w:t>alumiiniumsulamid</w:t>
            </w:r>
            <w:proofErr w:type="spellEnd"/>
          </w:p>
          <w:p w:rsidR="00DC4CC2" w:rsidRPr="00D860F2" w:rsidRDefault="00D860F2" w:rsidP="00D860F2">
            <w:pPr>
              <w:jc w:val="both"/>
              <w:rPr>
                <w:rFonts w:ascii="Arial Narrow" w:eastAsia="Times New Roman" w:hAnsi="Arial Narrow"/>
                <w:i/>
                <w:lang w:val="en-US" w:eastAsia="de-DE"/>
              </w:rPr>
            </w:pPr>
            <w:r w:rsidRPr="00D860F2">
              <w:rPr>
                <w:rFonts w:ascii="Arial Narrow" w:eastAsia="Times New Roman" w:hAnsi="Arial Narrow"/>
                <w:i/>
                <w:lang w:val="en-US" w:eastAsia="de-DE"/>
              </w:rPr>
              <w:t>Qualification test</w:t>
            </w:r>
            <w:r>
              <w:rPr>
                <w:rFonts w:ascii="Arial Narrow" w:eastAsia="Times New Roman" w:hAnsi="Arial Narrow"/>
                <w:i/>
                <w:lang w:val="en-US" w:eastAsia="de-DE"/>
              </w:rPr>
              <w:t>ing</w:t>
            </w:r>
            <w:r w:rsidRPr="00D860F2">
              <w:rPr>
                <w:rFonts w:ascii="Arial Narrow" w:eastAsia="Times New Roman" w:hAnsi="Arial Narrow"/>
                <w:i/>
                <w:lang w:val="en-US" w:eastAsia="de-DE"/>
              </w:rPr>
              <w:t xml:space="preserve"> of welders – Fusio</w:t>
            </w:r>
            <w:r>
              <w:rPr>
                <w:rFonts w:ascii="Arial Narrow" w:eastAsia="Times New Roman" w:hAnsi="Arial Narrow"/>
                <w:i/>
                <w:lang w:val="en-US" w:eastAsia="de-DE"/>
              </w:rPr>
              <w:t xml:space="preserve">n welding – Part 2: </w:t>
            </w:r>
            <w:proofErr w:type="spellStart"/>
            <w:r w:rsidRPr="00D860F2">
              <w:rPr>
                <w:rFonts w:ascii="Arial Narrow" w:eastAsia="Times New Roman" w:hAnsi="Arial Narrow"/>
                <w:i/>
                <w:lang w:val="en-US" w:eastAsia="de-DE"/>
              </w:rPr>
              <w:t>Aluminium</w:t>
            </w:r>
            <w:proofErr w:type="spellEnd"/>
            <w:r w:rsidRPr="00D860F2">
              <w:rPr>
                <w:rFonts w:ascii="Arial Narrow" w:eastAsia="Times New Roman" w:hAnsi="Arial Narrow"/>
                <w:i/>
                <w:lang w:val="en-US" w:eastAsia="de-DE"/>
              </w:rPr>
              <w:t xml:space="preserve"> and </w:t>
            </w:r>
            <w:proofErr w:type="spellStart"/>
            <w:r w:rsidRPr="00D860F2">
              <w:rPr>
                <w:rFonts w:ascii="Arial Narrow" w:eastAsia="Times New Roman" w:hAnsi="Arial Narrow"/>
                <w:i/>
                <w:lang w:val="en-US" w:eastAsia="de-DE"/>
              </w:rPr>
              <w:t>aluminium</w:t>
            </w:r>
            <w:proofErr w:type="spellEnd"/>
            <w:r w:rsidRPr="00D860F2">
              <w:rPr>
                <w:rFonts w:ascii="Arial Narrow" w:eastAsia="Times New Roman" w:hAnsi="Arial Narrow"/>
                <w:i/>
                <w:lang w:val="en-US" w:eastAsia="de-DE"/>
              </w:rPr>
              <w:t xml:space="preserve"> alloys</w:t>
            </w:r>
          </w:p>
        </w:tc>
      </w:tr>
    </w:tbl>
    <w:p w:rsidR="00DC4CC2" w:rsidRPr="00D44A02" w:rsidRDefault="00DC4CC2" w:rsidP="00DC4CC2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10"/>
          <w:szCs w:val="10"/>
          <w:lang w:val="en-US"/>
        </w:rPr>
      </w:pPr>
    </w:p>
    <w:p w:rsidR="00DC4CC2" w:rsidRPr="00CF1345" w:rsidRDefault="00DC4CC2" w:rsidP="00DC4CC2">
      <w:pPr>
        <w:pStyle w:val="Default"/>
        <w:numPr>
          <w:ilvl w:val="0"/>
          <w:numId w:val="14"/>
        </w:numPr>
        <w:tabs>
          <w:tab w:val="left" w:pos="426"/>
        </w:tabs>
        <w:spacing w:after="9" w:line="276" w:lineRule="auto"/>
        <w:ind w:hanging="644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CF1345">
        <w:rPr>
          <w:rFonts w:ascii="Arial Narrow" w:hAnsi="Arial Narrow"/>
          <w:b/>
          <w:bCs/>
          <w:color w:val="auto"/>
          <w:sz w:val="22"/>
          <w:szCs w:val="22"/>
        </w:rPr>
        <w:t xml:space="preserve">NÕUDED </w:t>
      </w:r>
      <w:r w:rsidR="004729BA">
        <w:rPr>
          <w:rFonts w:ascii="Arial Narrow" w:hAnsi="Arial Narrow"/>
          <w:b/>
          <w:bCs/>
          <w:color w:val="auto"/>
          <w:sz w:val="22"/>
          <w:szCs w:val="22"/>
        </w:rPr>
        <w:t>TAOTLEJA</w:t>
      </w:r>
      <w:r w:rsidRPr="00CF1345">
        <w:rPr>
          <w:rFonts w:ascii="Arial Narrow" w:hAnsi="Arial Narrow"/>
          <w:b/>
          <w:bCs/>
          <w:color w:val="auto"/>
          <w:sz w:val="22"/>
          <w:szCs w:val="22"/>
        </w:rPr>
        <w:t>LE</w:t>
      </w:r>
    </w:p>
    <w:p w:rsidR="00DC4CC2" w:rsidRPr="00CF1345" w:rsidRDefault="00DC4CC2" w:rsidP="00DC4CC2">
      <w:pPr>
        <w:pStyle w:val="Default"/>
        <w:tabs>
          <w:tab w:val="left" w:pos="426"/>
        </w:tabs>
        <w:spacing w:before="120" w:after="9" w:line="276" w:lineRule="auto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CF1345">
        <w:rPr>
          <w:rFonts w:ascii="Arial Narrow" w:hAnsi="Arial Narrow"/>
          <w:b/>
          <w:bCs/>
          <w:color w:val="auto"/>
          <w:sz w:val="22"/>
          <w:szCs w:val="22"/>
        </w:rPr>
        <w:t xml:space="preserve">Keevitajate sertifitseerimise teenused on kättesaadavad kõikidele isikutele, kes vastavad järgmistele kriteeriumitele:  </w:t>
      </w:r>
    </w:p>
    <w:p w:rsidR="00F4530D" w:rsidRPr="0007553D" w:rsidRDefault="00F4530D" w:rsidP="00F4530D">
      <w:pPr>
        <w:numPr>
          <w:ilvl w:val="0"/>
          <w:numId w:val="37"/>
        </w:numPr>
        <w:ind w:left="284" w:hanging="284"/>
        <w:jc w:val="both"/>
        <w:rPr>
          <w:rFonts w:ascii="Arial Narrow" w:hAnsi="Arial Narrow"/>
        </w:rPr>
      </w:pPr>
      <w:r w:rsidRPr="00653F5B">
        <w:rPr>
          <w:rFonts w:ascii="Arial Narrow" w:hAnsi="Arial Narrow"/>
        </w:rPr>
        <w:t>mitte rohkem, kui 6 kuud enne uue sertifi</w:t>
      </w:r>
      <w:r>
        <w:rPr>
          <w:rFonts w:ascii="Arial Narrow" w:hAnsi="Arial Narrow"/>
        </w:rPr>
        <w:t>tseerimise</w:t>
      </w:r>
      <w:r w:rsidRPr="00653F5B">
        <w:rPr>
          <w:rFonts w:ascii="Arial Narrow" w:hAnsi="Arial Narrow"/>
        </w:rPr>
        <w:t xml:space="preserve"> taotlemist, </w:t>
      </w:r>
      <w:r>
        <w:rPr>
          <w:rFonts w:ascii="Arial Narrow" w:hAnsi="Arial Narrow"/>
        </w:rPr>
        <w:t xml:space="preserve">koolituse läbinud </w:t>
      </w:r>
      <w:r w:rsidRPr="00653F5B">
        <w:rPr>
          <w:rFonts w:ascii="Arial Narrow" w:hAnsi="Arial Narrow"/>
        </w:rPr>
        <w:t>keevitaja eriala</w:t>
      </w:r>
      <w:r>
        <w:rPr>
          <w:rFonts w:ascii="Arial Narrow" w:hAnsi="Arial Narrow"/>
        </w:rPr>
        <w:t xml:space="preserve"> </w:t>
      </w:r>
      <w:r w:rsidRPr="00653F5B">
        <w:rPr>
          <w:rFonts w:ascii="Arial Narrow" w:hAnsi="Arial Narrow"/>
        </w:rPr>
        <w:t>eriõppeasutuses</w:t>
      </w:r>
      <w:r>
        <w:rPr>
          <w:rFonts w:ascii="Arial Narrow" w:hAnsi="Arial Narrow"/>
        </w:rPr>
        <w:t xml:space="preserve"> edukalt</w:t>
      </w:r>
      <w:r w:rsidRPr="00653F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või spetsiaalsetel koolituskursustel –</w:t>
      </w:r>
      <w:r w:rsidRPr="00653F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lõputunnistus (diplom,</w:t>
      </w:r>
      <w:r w:rsidRPr="00653F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tunnistus) peab kinnitama keevitusprotsessis koolituse fakti</w:t>
      </w:r>
      <w:r w:rsidRPr="00653F5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taotles sertifitseerimist</w:t>
      </w:r>
    </w:p>
    <w:p w:rsidR="00F4530D" w:rsidRPr="00E2607A" w:rsidRDefault="00F4530D" w:rsidP="00F4530D">
      <w:pPr>
        <w:jc w:val="both"/>
        <w:rPr>
          <w:rFonts w:ascii="Arial Narrow" w:hAnsi="Arial Narrow"/>
          <w:sz w:val="4"/>
          <w:szCs w:val="4"/>
        </w:rPr>
      </w:pPr>
    </w:p>
    <w:p w:rsidR="00F4530D" w:rsidRDefault="00F4530D" w:rsidP="00F4530D">
      <w:pPr>
        <w:ind w:firstLine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või</w:t>
      </w:r>
    </w:p>
    <w:p w:rsidR="00F4530D" w:rsidRPr="00E2607A" w:rsidRDefault="00F4530D" w:rsidP="00F4530D">
      <w:pPr>
        <w:ind w:firstLine="284"/>
        <w:jc w:val="left"/>
        <w:rPr>
          <w:rFonts w:ascii="Arial Narrow" w:hAnsi="Arial Narrow"/>
          <w:sz w:val="4"/>
          <w:szCs w:val="4"/>
        </w:rPr>
      </w:pPr>
    </w:p>
    <w:p w:rsidR="00F4530D" w:rsidRPr="00E2607A" w:rsidRDefault="00F4530D" w:rsidP="00F4530D">
      <w:p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esitatud keevitaja sertifikaat</w:t>
      </w:r>
      <w:r w:rsidRPr="00E2607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selle keevitusprotsessi olemasolevate kvalifikatsioonide kohta,</w:t>
      </w:r>
      <w:r w:rsidRPr="00E260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mida taotletakse uue sertifitseerimise saamiseks (muud</w:t>
      </w:r>
      <w:r w:rsidRPr="00E260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sertifitseerimise vahemikud</w:t>
      </w:r>
      <w:r w:rsidRPr="00E2607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näidatud tabelis 1, võib erineda) </w:t>
      </w:r>
      <w:r w:rsidRPr="00E2607A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sertifikaat peab olema kehtiv</w:t>
      </w:r>
      <w:r w:rsidRPr="00E260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või</w:t>
      </w:r>
      <w:r w:rsidRPr="00E260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selle kehtivusaeg on </w:t>
      </w:r>
      <w:proofErr w:type="spellStart"/>
      <w:r>
        <w:rPr>
          <w:rFonts w:ascii="Arial Narrow" w:hAnsi="Arial Narrow"/>
        </w:rPr>
        <w:t>aegnud</w:t>
      </w:r>
      <w:proofErr w:type="spellEnd"/>
      <w:r>
        <w:rPr>
          <w:rFonts w:ascii="Arial Narrow" w:hAnsi="Arial Narrow"/>
        </w:rPr>
        <w:t>, mitte rohkem, kui 6 kuud enne uue sertifitseerimise taotlemist.</w:t>
      </w:r>
    </w:p>
    <w:p w:rsidR="00F4530D" w:rsidRPr="00E2607A" w:rsidRDefault="00F4530D" w:rsidP="00F4530D">
      <w:pPr>
        <w:jc w:val="left"/>
        <w:rPr>
          <w:rFonts w:ascii="Arial Narrow" w:hAnsi="Arial Narrow"/>
          <w:sz w:val="4"/>
          <w:szCs w:val="4"/>
        </w:rPr>
      </w:pPr>
    </w:p>
    <w:p w:rsidR="00F4530D" w:rsidRDefault="00F4530D" w:rsidP="00F4530D">
      <w:pPr>
        <w:ind w:firstLine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E30D62">
        <w:rPr>
          <w:rFonts w:ascii="Arial Narrow" w:hAnsi="Arial Narrow"/>
        </w:rPr>
        <w:t>õi</w:t>
      </w:r>
    </w:p>
    <w:p w:rsidR="00F4530D" w:rsidRPr="00E2607A" w:rsidRDefault="00F4530D" w:rsidP="00F4530D">
      <w:pPr>
        <w:jc w:val="left"/>
        <w:rPr>
          <w:rFonts w:ascii="Arial Narrow" w:hAnsi="Arial Narrow"/>
          <w:sz w:val="4"/>
          <w:szCs w:val="4"/>
        </w:rPr>
      </w:pPr>
    </w:p>
    <w:p w:rsidR="00F4530D" w:rsidRDefault="00F4530D" w:rsidP="00F4530D">
      <w:p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E30D62">
        <w:rPr>
          <w:rFonts w:ascii="Arial Narrow" w:hAnsi="Arial Narrow"/>
        </w:rPr>
        <w:t>mab vähemalt 1</w:t>
      </w:r>
      <w:r w:rsidRPr="00994CCD">
        <w:rPr>
          <w:rFonts w:ascii="Arial Narrow" w:hAnsi="Arial Narrow"/>
        </w:rPr>
        <w:t xml:space="preserve">-aastast </w:t>
      </w:r>
      <w:r>
        <w:rPr>
          <w:rFonts w:ascii="Arial Narrow" w:hAnsi="Arial Narrow"/>
        </w:rPr>
        <w:t>keevitus</w:t>
      </w:r>
      <w:r w:rsidRPr="00994CCD">
        <w:rPr>
          <w:rFonts w:ascii="Arial Narrow" w:hAnsi="Arial Narrow"/>
        </w:rPr>
        <w:t xml:space="preserve">kogemust, </w:t>
      </w:r>
      <w:proofErr w:type="spellStart"/>
      <w:r>
        <w:rPr>
          <w:rFonts w:ascii="Arial Narrow" w:hAnsi="Arial Narrow"/>
        </w:rPr>
        <w:t>taotletatud</w:t>
      </w:r>
      <w:proofErr w:type="spellEnd"/>
      <w:r>
        <w:rPr>
          <w:rFonts w:ascii="Arial Narrow" w:hAnsi="Arial Narrow"/>
        </w:rPr>
        <w:t xml:space="preserve"> sertifitseerimise ulatuses,</w:t>
      </w:r>
      <w:r w:rsidRPr="00994CCD">
        <w:rPr>
          <w:rFonts w:ascii="Arial Narrow" w:hAnsi="Arial Narrow"/>
        </w:rPr>
        <w:t xml:space="preserve"> samal ajal pidev kogemus viimase 6 kuu jooksul (vajalik </w:t>
      </w:r>
      <w:r>
        <w:rPr>
          <w:rFonts w:ascii="Arial Narrow" w:hAnsi="Arial Narrow"/>
        </w:rPr>
        <w:t xml:space="preserve">on </w:t>
      </w:r>
      <w:proofErr w:type="spellStart"/>
      <w:r>
        <w:rPr>
          <w:rFonts w:ascii="Arial Narrow" w:hAnsi="Arial Narrow"/>
        </w:rPr>
        <w:t>taotletaja</w:t>
      </w:r>
      <w:proofErr w:type="spellEnd"/>
      <w:r>
        <w:rPr>
          <w:rFonts w:ascii="Arial Narrow" w:hAnsi="Arial Narrow"/>
        </w:rPr>
        <w:t xml:space="preserve"> Tööandja kinnitus);</w:t>
      </w:r>
    </w:p>
    <w:p w:rsidR="00F4530D" w:rsidRPr="00994CCD" w:rsidRDefault="00F4530D" w:rsidP="00F4530D">
      <w:pPr>
        <w:ind w:left="284"/>
        <w:jc w:val="left"/>
        <w:rPr>
          <w:rFonts w:ascii="Arial Narrow" w:hAnsi="Arial Narrow"/>
        </w:rPr>
      </w:pPr>
    </w:p>
    <w:p w:rsidR="00DC4CC2" w:rsidRPr="00F4530D" w:rsidRDefault="004729BA" w:rsidP="00F4530D">
      <w:pPr>
        <w:pStyle w:val="Default"/>
        <w:numPr>
          <w:ilvl w:val="0"/>
          <w:numId w:val="37"/>
        </w:numPr>
        <w:tabs>
          <w:tab w:val="left" w:pos="426"/>
        </w:tabs>
        <w:spacing w:after="9" w:line="276" w:lineRule="auto"/>
        <w:ind w:hanging="720"/>
        <w:jc w:val="both"/>
        <w:rPr>
          <w:rFonts w:ascii="Arial Narrow" w:hAnsi="Arial Narrow"/>
          <w:color w:val="auto"/>
          <w:sz w:val="22"/>
          <w:szCs w:val="22"/>
          <w:lang w:val="de-DE"/>
        </w:rPr>
      </w:pPr>
      <w:r>
        <w:rPr>
          <w:rFonts w:ascii="Arial Narrow" w:hAnsi="Arial Narrow"/>
          <w:color w:val="auto"/>
          <w:sz w:val="22"/>
          <w:szCs w:val="22"/>
        </w:rPr>
        <w:t>Taotleja</w:t>
      </w:r>
      <w:r w:rsidR="00DC4CC2" w:rsidRPr="00CF1345">
        <w:rPr>
          <w:rFonts w:ascii="Arial Narrow" w:hAnsi="Arial Narrow"/>
          <w:color w:val="auto"/>
          <w:sz w:val="22"/>
          <w:szCs w:val="22"/>
        </w:rPr>
        <w:t xml:space="preserve"> peab olema vähemalt 18.aastane;  </w:t>
      </w:r>
      <w:r w:rsidR="00DC4CC2" w:rsidRPr="00F4530D">
        <w:rPr>
          <w:rFonts w:ascii="Arial Narrow" w:hAnsi="Arial Narrow"/>
        </w:rPr>
        <w:t xml:space="preserve">  </w:t>
      </w:r>
    </w:p>
    <w:p w:rsidR="00DC4CC2" w:rsidRPr="00DD74DB" w:rsidRDefault="00DC4CC2" w:rsidP="00F4530D">
      <w:pPr>
        <w:pStyle w:val="List2"/>
        <w:numPr>
          <w:ilvl w:val="0"/>
          <w:numId w:val="37"/>
        </w:numPr>
        <w:ind w:left="426" w:hanging="426"/>
        <w:jc w:val="both"/>
        <w:rPr>
          <w:rFonts w:ascii="Arial Narrow" w:hAnsi="Arial Narrow"/>
          <w:lang w:val="de-DE" w:eastAsia="de-DE"/>
        </w:rPr>
      </w:pPr>
      <w:r w:rsidRPr="000F1955">
        <w:rPr>
          <w:rFonts w:ascii="Arial Narrow" w:hAnsi="Arial Narrow"/>
          <w:lang w:eastAsia="de-DE"/>
        </w:rPr>
        <w:lastRenderedPageBreak/>
        <w:t xml:space="preserve">tunneb kasutatava keevitusseadmestiku ehitust ja tööpõhimõtteid ning omab sellel töötamise kogemust (režiimide seadistamine, töökindluse kontroll, hooldus);  </w:t>
      </w:r>
    </w:p>
    <w:p w:rsidR="00DC4CC2" w:rsidRDefault="00DC4CC2" w:rsidP="00F4530D">
      <w:pPr>
        <w:pStyle w:val="List2"/>
        <w:ind w:left="426" w:firstLine="0"/>
        <w:jc w:val="both"/>
        <w:rPr>
          <w:rFonts w:ascii="Arial Narrow" w:hAnsi="Arial Narrow"/>
          <w:lang w:val="en-US" w:eastAsia="de-DE"/>
        </w:rPr>
      </w:pPr>
      <w:r w:rsidRPr="000F1955">
        <w:rPr>
          <w:rFonts w:ascii="Arial Narrow" w:hAnsi="Arial Narrow"/>
          <w:lang w:eastAsia="de-DE"/>
        </w:rPr>
        <w:t xml:space="preserve">oskab interpreteerida ja mõistab </w:t>
      </w:r>
      <w:r w:rsidRPr="000F1955">
        <w:rPr>
          <w:rFonts w:ascii="Arial Narrow" w:hAnsi="Arial Narrow"/>
          <w:lang w:val="de-DE" w:eastAsia="de-DE"/>
        </w:rPr>
        <w:t xml:space="preserve">WPS </w:t>
      </w:r>
      <w:proofErr w:type="spellStart"/>
      <w:r w:rsidRPr="000F1955">
        <w:rPr>
          <w:rFonts w:ascii="Arial Narrow" w:hAnsi="Arial Narrow"/>
          <w:lang w:val="de-DE" w:eastAsia="de-DE"/>
        </w:rPr>
        <w:t>nõudeid</w:t>
      </w:r>
      <w:proofErr w:type="spellEnd"/>
      <w:r w:rsidRPr="000F1955">
        <w:rPr>
          <w:rFonts w:ascii="Arial Narrow" w:hAnsi="Arial Narrow"/>
          <w:lang w:val="en-US" w:eastAsia="de-DE"/>
        </w:rPr>
        <w:t xml:space="preserve"> (</w:t>
      </w:r>
      <w:r w:rsidRPr="000F1955">
        <w:rPr>
          <w:rFonts w:ascii="Arial Narrow" w:hAnsi="Arial Narrow"/>
          <w:lang w:eastAsia="de-DE"/>
        </w:rPr>
        <w:t xml:space="preserve">keevitusprotsessi spetsifikatsioon);  </w:t>
      </w:r>
      <w:r w:rsidRPr="000F1955">
        <w:rPr>
          <w:rFonts w:ascii="Arial Narrow" w:hAnsi="Arial Narrow"/>
          <w:lang w:val="en-US" w:eastAsia="de-DE"/>
        </w:rPr>
        <w:t xml:space="preserve"> </w:t>
      </w:r>
    </w:p>
    <w:p w:rsidR="00DC4CC2" w:rsidRDefault="00DC4CC2" w:rsidP="00F4530D">
      <w:pPr>
        <w:pStyle w:val="List2"/>
        <w:ind w:left="426" w:firstLine="0"/>
        <w:jc w:val="both"/>
        <w:rPr>
          <w:rFonts w:ascii="Arial Narrow" w:hAnsi="Arial Narrow"/>
          <w:lang w:eastAsia="de-DE"/>
        </w:rPr>
      </w:pPr>
      <w:proofErr w:type="spellStart"/>
      <w:r w:rsidRPr="000F1955">
        <w:rPr>
          <w:rFonts w:ascii="Arial Narrow" w:hAnsi="Arial Narrow"/>
          <w:lang w:val="en-US" w:eastAsia="de-DE"/>
        </w:rPr>
        <w:t>tunneb</w:t>
      </w:r>
      <w:proofErr w:type="spellEnd"/>
      <w:r w:rsidRPr="000F1955">
        <w:rPr>
          <w:rFonts w:ascii="Arial Narrow" w:hAnsi="Arial Narrow"/>
          <w:lang w:val="en-US" w:eastAsia="de-DE"/>
        </w:rPr>
        <w:t xml:space="preserve"> </w:t>
      </w:r>
      <w:proofErr w:type="spellStart"/>
      <w:r w:rsidRPr="000F1955">
        <w:rPr>
          <w:rFonts w:ascii="Arial Narrow" w:hAnsi="Arial Narrow"/>
          <w:lang w:val="en-US" w:eastAsia="de-DE"/>
        </w:rPr>
        <w:t>keevituse</w:t>
      </w:r>
      <w:proofErr w:type="spellEnd"/>
      <w:r w:rsidRPr="000F1955">
        <w:rPr>
          <w:rFonts w:ascii="Arial Narrow" w:hAnsi="Arial Narrow"/>
          <w:lang w:val="en-US" w:eastAsia="de-DE"/>
        </w:rPr>
        <w:t xml:space="preserve"> </w:t>
      </w:r>
      <w:proofErr w:type="spellStart"/>
      <w:r w:rsidRPr="000F1955">
        <w:rPr>
          <w:rFonts w:ascii="Arial Narrow" w:hAnsi="Arial Narrow"/>
          <w:lang w:val="en-US" w:eastAsia="de-DE"/>
        </w:rPr>
        <w:t>defekte</w:t>
      </w:r>
      <w:proofErr w:type="spellEnd"/>
      <w:r w:rsidRPr="000F1955">
        <w:rPr>
          <w:rFonts w:ascii="Arial Narrow" w:hAnsi="Arial Narrow"/>
          <w:lang w:val="en-US" w:eastAsia="de-DE"/>
        </w:rPr>
        <w:t xml:space="preserve">, </w:t>
      </w:r>
      <w:proofErr w:type="spellStart"/>
      <w:r w:rsidRPr="000F1955">
        <w:rPr>
          <w:rFonts w:ascii="Arial Narrow" w:hAnsi="Arial Narrow"/>
          <w:lang w:val="en-US" w:eastAsia="de-DE"/>
        </w:rPr>
        <w:t>nende</w:t>
      </w:r>
      <w:proofErr w:type="spellEnd"/>
      <w:r w:rsidRPr="000F1955">
        <w:rPr>
          <w:rFonts w:ascii="Arial Narrow" w:hAnsi="Arial Narrow"/>
          <w:lang w:val="en-US" w:eastAsia="de-DE"/>
        </w:rPr>
        <w:t xml:space="preserve"> </w:t>
      </w:r>
      <w:proofErr w:type="spellStart"/>
      <w:r w:rsidRPr="000F1955">
        <w:rPr>
          <w:rFonts w:ascii="Arial Narrow" w:hAnsi="Arial Narrow"/>
          <w:lang w:val="en-US" w:eastAsia="de-DE"/>
        </w:rPr>
        <w:t>tekkimise</w:t>
      </w:r>
      <w:proofErr w:type="spellEnd"/>
      <w:r w:rsidRPr="000F1955">
        <w:rPr>
          <w:rFonts w:ascii="Arial Narrow" w:hAnsi="Arial Narrow"/>
          <w:lang w:val="en-US" w:eastAsia="de-DE"/>
        </w:rPr>
        <w:t xml:space="preserve"> </w:t>
      </w:r>
      <w:proofErr w:type="spellStart"/>
      <w:r w:rsidRPr="000F1955">
        <w:rPr>
          <w:rFonts w:ascii="Arial Narrow" w:hAnsi="Arial Narrow"/>
          <w:lang w:val="en-US" w:eastAsia="de-DE"/>
        </w:rPr>
        <w:t>põhjuseid</w:t>
      </w:r>
      <w:proofErr w:type="spellEnd"/>
      <w:r w:rsidRPr="000F1955">
        <w:rPr>
          <w:rFonts w:ascii="Arial Narrow" w:hAnsi="Arial Narrow"/>
          <w:lang w:val="en-US" w:eastAsia="de-DE"/>
        </w:rPr>
        <w:t xml:space="preserve"> ja </w:t>
      </w:r>
      <w:proofErr w:type="spellStart"/>
      <w:r w:rsidRPr="000F1955">
        <w:rPr>
          <w:rFonts w:ascii="Arial Narrow" w:hAnsi="Arial Narrow"/>
          <w:lang w:val="en-US" w:eastAsia="de-DE"/>
        </w:rPr>
        <w:t>ennetamismeetmeid</w:t>
      </w:r>
      <w:proofErr w:type="spellEnd"/>
      <w:r w:rsidRPr="000F1955">
        <w:rPr>
          <w:rFonts w:ascii="Arial Narrow" w:hAnsi="Arial Narrow"/>
          <w:lang w:val="en-US" w:eastAsia="de-DE"/>
        </w:rPr>
        <w:t xml:space="preserve">; </w:t>
      </w:r>
      <w:r w:rsidRPr="000F1955">
        <w:rPr>
          <w:rFonts w:ascii="Arial Narrow" w:hAnsi="Arial Narrow"/>
          <w:lang w:eastAsia="de-DE"/>
        </w:rPr>
        <w:t xml:space="preserve"> </w:t>
      </w:r>
    </w:p>
    <w:p w:rsidR="00DC4CC2" w:rsidRPr="007D63AA" w:rsidRDefault="00DC4CC2" w:rsidP="00F4530D">
      <w:pPr>
        <w:pStyle w:val="List2"/>
        <w:ind w:left="426" w:firstLine="0"/>
        <w:jc w:val="both"/>
        <w:rPr>
          <w:rFonts w:ascii="Arial Narrow" w:hAnsi="Arial Narrow"/>
          <w:lang w:eastAsia="de-DE"/>
        </w:rPr>
      </w:pPr>
      <w:r w:rsidRPr="000F1955">
        <w:rPr>
          <w:rFonts w:ascii="Arial Narrow" w:hAnsi="Arial Narrow"/>
          <w:lang w:eastAsia="de-DE"/>
        </w:rPr>
        <w:t xml:space="preserve">tunneb ja täidab tööde ohutusvõtteid;  </w:t>
      </w:r>
    </w:p>
    <w:p w:rsidR="00DC4CC2" w:rsidRPr="00CF1345" w:rsidRDefault="004729BA" w:rsidP="00F4530D">
      <w:pPr>
        <w:pStyle w:val="Default"/>
        <w:numPr>
          <w:ilvl w:val="0"/>
          <w:numId w:val="37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Taotleja</w:t>
      </w:r>
      <w:r w:rsidR="00DC4CC2" w:rsidRPr="00CF1345">
        <w:rPr>
          <w:rFonts w:ascii="Arial Narrow" w:hAnsi="Arial Narrow"/>
          <w:color w:val="auto"/>
          <w:sz w:val="22"/>
          <w:szCs w:val="22"/>
        </w:rPr>
        <w:t xml:space="preserve"> tervislik seisund vastab minimaalsetele, seadusandlusega kehtestatud nõuetele valdkonnas, milles ta taotleb sertifitseerimist, vastutus kandidaadi tervisliku seisundi eest lasub tööandjal.  </w:t>
      </w:r>
    </w:p>
    <w:p w:rsidR="00CE7B63" w:rsidRPr="00D44A02" w:rsidRDefault="00CE7B63" w:rsidP="00DC4CC2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color w:val="auto"/>
          <w:sz w:val="10"/>
          <w:szCs w:val="10"/>
        </w:rPr>
      </w:pPr>
    </w:p>
    <w:p w:rsidR="00DC4CC2" w:rsidRPr="00CF1345" w:rsidRDefault="00DC4CC2" w:rsidP="00DC4CC2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F1345">
        <w:rPr>
          <w:rFonts w:ascii="Arial Narrow" w:hAnsi="Arial Narrow"/>
          <w:b/>
          <w:color w:val="auto"/>
          <w:sz w:val="22"/>
          <w:szCs w:val="22"/>
          <w:lang w:val="ru-RU"/>
        </w:rPr>
        <w:t xml:space="preserve">4.     </w:t>
      </w:r>
      <w:r w:rsidRPr="00CF1345">
        <w:rPr>
          <w:rFonts w:ascii="Arial Narrow" w:hAnsi="Arial Narrow"/>
          <w:b/>
          <w:color w:val="auto"/>
          <w:sz w:val="22"/>
          <w:szCs w:val="22"/>
        </w:rPr>
        <w:t>SERTIFITSEERIMISE EELDUSED</w:t>
      </w:r>
    </w:p>
    <w:p w:rsidR="00DC4CC2" w:rsidRPr="00CF1345" w:rsidRDefault="00DC4CC2" w:rsidP="00DC4CC2">
      <w:pPr>
        <w:pStyle w:val="Default"/>
        <w:numPr>
          <w:ilvl w:val="0"/>
          <w:numId w:val="22"/>
        </w:numPr>
        <w:tabs>
          <w:tab w:val="left" w:pos="426"/>
        </w:tabs>
        <w:spacing w:before="120" w:after="9"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CF1345">
        <w:rPr>
          <w:rFonts w:ascii="Arial Narrow" w:hAnsi="Arial Narrow"/>
          <w:sz w:val="22"/>
          <w:szCs w:val="22"/>
        </w:rPr>
        <w:t xml:space="preserve">läbivaatamise eelduseks on tellimus vastavalt </w:t>
      </w:r>
      <w:hyperlink r:id="rId8" w:history="1">
        <w:r w:rsidRPr="00B22201">
          <w:rPr>
            <w:rStyle w:val="Hyperlink"/>
            <w:rFonts w:ascii="Arial Narrow" w:hAnsi="Arial Narrow"/>
            <w:b/>
            <w:sz w:val="22"/>
            <w:szCs w:val="22"/>
          </w:rPr>
          <w:t>AEW-F-03 vormile</w:t>
        </w:r>
      </w:hyperlink>
      <w:r w:rsidRPr="00CF1345">
        <w:rPr>
          <w:rFonts w:ascii="Arial Narrow" w:hAnsi="Arial Narrow"/>
          <w:sz w:val="22"/>
          <w:szCs w:val="22"/>
        </w:rPr>
        <w:t>;</w:t>
      </w:r>
    </w:p>
    <w:p w:rsidR="00DC4CC2" w:rsidRPr="00CF1345" w:rsidRDefault="004729BA" w:rsidP="00DC4CC2">
      <w:pPr>
        <w:pStyle w:val="Default"/>
        <w:numPr>
          <w:ilvl w:val="0"/>
          <w:numId w:val="22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Taotleja</w:t>
      </w:r>
      <w:r w:rsidR="00DC4CC2" w:rsidRPr="00CF1345">
        <w:rPr>
          <w:rFonts w:ascii="Arial Narrow" w:hAnsi="Arial Narrow"/>
          <w:sz w:val="22"/>
          <w:szCs w:val="22"/>
        </w:rPr>
        <w:t xml:space="preserve"> on nõus täitma sertifitseerimise</w:t>
      </w:r>
      <w:r w:rsidR="00DC4CC2" w:rsidRPr="00CF1345">
        <w:rPr>
          <w:rFonts w:ascii="Arial Narrow" w:hAnsi="Arial Narrow"/>
          <w:b/>
          <w:color w:val="000099"/>
          <w:sz w:val="22"/>
          <w:szCs w:val="22"/>
          <w:u w:val="single"/>
        </w:rPr>
        <w:t xml:space="preserve"> </w:t>
      </w:r>
      <w:hyperlink r:id="rId9" w:history="1">
        <w:r w:rsidR="00DC4CC2" w:rsidRPr="00DD74DB">
          <w:rPr>
            <w:rStyle w:val="Hyperlink"/>
            <w:rFonts w:ascii="Arial Narrow" w:hAnsi="Arial Narrow"/>
            <w:b/>
            <w:sz w:val="22"/>
            <w:szCs w:val="22"/>
          </w:rPr>
          <w:t>AEW-STT-01</w:t>
        </w:r>
        <w:r w:rsidR="00DC4CC2" w:rsidRPr="00DD74DB">
          <w:rPr>
            <w:rStyle w:val="Hyperlink"/>
            <w:rFonts w:ascii="Arial Narrow" w:hAnsi="Arial Narrow"/>
            <w:sz w:val="22"/>
            <w:szCs w:val="22"/>
          </w:rPr>
          <w:t xml:space="preserve"> </w:t>
        </w:r>
      </w:hyperlink>
      <w:r w:rsidR="00DC4CC2" w:rsidRPr="00CF1345">
        <w:rPr>
          <w:rFonts w:ascii="Arial Narrow" w:hAnsi="Arial Narrow"/>
          <w:sz w:val="22"/>
          <w:szCs w:val="22"/>
        </w:rPr>
        <w:t xml:space="preserve"> tüüptingimuste nõudeid ja sertifitseerimise skeeme;   </w:t>
      </w:r>
    </w:p>
    <w:p w:rsidR="00DC4CC2" w:rsidRPr="00CF1345" w:rsidRDefault="004729BA" w:rsidP="00DC4CC2">
      <w:pPr>
        <w:pStyle w:val="Default"/>
        <w:numPr>
          <w:ilvl w:val="0"/>
          <w:numId w:val="22"/>
        </w:numPr>
        <w:tabs>
          <w:tab w:val="left" w:pos="426"/>
        </w:tabs>
        <w:spacing w:after="9"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Taotleja</w:t>
      </w:r>
      <w:r w:rsidR="00DC4CC2" w:rsidRPr="00CF1345">
        <w:rPr>
          <w:rFonts w:ascii="Arial Narrow" w:hAnsi="Arial Narrow"/>
          <w:color w:val="auto"/>
          <w:sz w:val="22"/>
          <w:szCs w:val="22"/>
        </w:rPr>
        <w:t xml:space="preserve"> täitis korrektselt ja kirjutas alla sertifitseerimise taotluse </w:t>
      </w:r>
      <w:hyperlink r:id="rId10" w:history="1">
        <w:r w:rsidR="00DC4CC2" w:rsidRPr="00980E2D">
          <w:rPr>
            <w:rStyle w:val="Hyperlink"/>
            <w:rFonts w:ascii="Arial Narrow" w:hAnsi="Arial Narrow"/>
            <w:b/>
            <w:sz w:val="22"/>
            <w:szCs w:val="22"/>
          </w:rPr>
          <w:t>AEW-F-04</w:t>
        </w:r>
      </w:hyperlink>
      <w:r w:rsidR="00DC4CC2" w:rsidRPr="00980E2D">
        <w:rPr>
          <w:rStyle w:val="Hyperlink"/>
          <w:rFonts w:ascii="Arial Narrow" w:hAnsi="Arial Narrow"/>
          <w:b/>
          <w:sz w:val="22"/>
          <w:szCs w:val="22"/>
        </w:rPr>
        <w:t xml:space="preserve"> kohaselt</w:t>
      </w:r>
      <w:r w:rsidR="00DC4CC2" w:rsidRPr="00CF1345">
        <w:rPr>
          <w:rFonts w:ascii="Arial Narrow" w:hAnsi="Arial Narrow"/>
          <w:color w:val="auto"/>
          <w:sz w:val="22"/>
          <w:szCs w:val="22"/>
        </w:rPr>
        <w:t>;</w:t>
      </w:r>
      <w:r w:rsidR="008A60F5">
        <w:rPr>
          <w:rFonts w:ascii="Arial Narrow" w:hAnsi="Arial Narrow"/>
          <w:color w:val="auto"/>
          <w:sz w:val="22"/>
          <w:szCs w:val="22"/>
        </w:rPr>
        <w:t xml:space="preserve"> - </w:t>
      </w:r>
      <w:hyperlink r:id="rId11" w:history="1">
        <w:r w:rsidR="008A60F5" w:rsidRPr="008A60F5">
          <w:rPr>
            <w:rStyle w:val="Hyperlink"/>
            <w:rFonts w:ascii="Arial Narrow" w:hAnsi="Arial Narrow"/>
            <w:sz w:val="22"/>
            <w:szCs w:val="22"/>
          </w:rPr>
          <w:t>Link&gt;&gt;</w:t>
        </w:r>
      </w:hyperlink>
      <w:bookmarkStart w:id="0" w:name="_GoBack"/>
      <w:bookmarkEnd w:id="0"/>
    </w:p>
    <w:p w:rsidR="00DC4CC2" w:rsidRPr="00CF1345" w:rsidRDefault="00DC4CC2" w:rsidP="00DC4CC2">
      <w:pPr>
        <w:pStyle w:val="Default"/>
        <w:numPr>
          <w:ilvl w:val="0"/>
          <w:numId w:val="22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F1345">
        <w:rPr>
          <w:rFonts w:ascii="Arial Narrow" w:hAnsi="Arial Narrow"/>
          <w:sz w:val="22"/>
          <w:szCs w:val="22"/>
        </w:rPr>
        <w:t>Tellija nõustus sertifitseerimise tööde hinnaga ja garanteerib AEW MTÜ teenuste tasumise sõltumata sertifitseerimise tulemustest.</w:t>
      </w:r>
    </w:p>
    <w:p w:rsidR="00CE7B63" w:rsidRPr="00D44A02" w:rsidRDefault="00CE7B63" w:rsidP="00DC4CC2">
      <w:pPr>
        <w:pStyle w:val="Default"/>
        <w:tabs>
          <w:tab w:val="left" w:pos="426"/>
        </w:tabs>
        <w:spacing w:after="9" w:line="276" w:lineRule="auto"/>
        <w:ind w:left="284" w:hanging="284"/>
        <w:jc w:val="both"/>
        <w:rPr>
          <w:rFonts w:ascii="Arial Narrow" w:hAnsi="Arial Narrow"/>
          <w:b/>
          <w:bCs/>
          <w:color w:val="auto"/>
          <w:sz w:val="10"/>
          <w:szCs w:val="10"/>
          <w:lang w:val="en-US"/>
        </w:rPr>
      </w:pPr>
    </w:p>
    <w:p w:rsidR="00DC4CC2" w:rsidRPr="00CF1345" w:rsidRDefault="00DC4CC2" w:rsidP="00DC4CC2">
      <w:pPr>
        <w:pStyle w:val="Default"/>
        <w:tabs>
          <w:tab w:val="left" w:pos="426"/>
        </w:tabs>
        <w:spacing w:after="9" w:line="276" w:lineRule="auto"/>
        <w:ind w:left="284" w:hanging="284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7D63AA">
        <w:rPr>
          <w:rFonts w:ascii="Arial Narrow" w:hAnsi="Arial Narrow"/>
          <w:b/>
          <w:bCs/>
          <w:color w:val="auto"/>
          <w:sz w:val="22"/>
          <w:szCs w:val="22"/>
          <w:lang w:val="en-US"/>
        </w:rPr>
        <w:t xml:space="preserve">5.     </w:t>
      </w:r>
      <w:r w:rsidRPr="00CF1345">
        <w:rPr>
          <w:rFonts w:ascii="Arial Narrow" w:hAnsi="Arial Narrow"/>
          <w:b/>
          <w:bCs/>
          <w:color w:val="auto"/>
          <w:sz w:val="22"/>
          <w:szCs w:val="22"/>
        </w:rPr>
        <w:t xml:space="preserve">NÕUDED SERTIFITSEERIMISE AVALDUSELE  </w:t>
      </w:r>
    </w:p>
    <w:p w:rsidR="00DC4CC2" w:rsidRPr="00CF1345" w:rsidRDefault="00DC4CC2" w:rsidP="00DC4CC2">
      <w:pPr>
        <w:pStyle w:val="Default"/>
        <w:tabs>
          <w:tab w:val="left" w:pos="426"/>
        </w:tabs>
        <w:spacing w:before="120" w:after="9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Tellija võib saata sertifitseerimise avalduse AEW MTÜ</w:t>
      </w:r>
      <w:r>
        <w:rPr>
          <w:rFonts w:ascii="Arial Narrow" w:hAnsi="Arial Narrow"/>
          <w:color w:val="auto"/>
          <w:sz w:val="22"/>
          <w:szCs w:val="22"/>
        </w:rPr>
        <w:t xml:space="preserve"> se</w:t>
      </w:r>
      <w:r w:rsidRPr="00CF1345">
        <w:rPr>
          <w:rFonts w:ascii="Arial Narrow" w:hAnsi="Arial Narrow"/>
          <w:color w:val="auto"/>
          <w:sz w:val="22"/>
          <w:szCs w:val="22"/>
        </w:rPr>
        <w:t>rtifitseerimisorganile temale mistahes mugaval viisil (e</w:t>
      </w:r>
      <w:r>
        <w:rPr>
          <w:rFonts w:ascii="Arial Narrow" w:hAnsi="Arial Narrow"/>
          <w:color w:val="auto"/>
          <w:sz w:val="22"/>
          <w:szCs w:val="22"/>
        </w:rPr>
        <w:t>-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posti, tavaposti teel või tuua </w:t>
      </w:r>
      <w:hyperlink r:id="rId12" w:history="1">
        <w:r w:rsidRPr="00454CD4">
          <w:rPr>
            <w:rStyle w:val="Hyperlink"/>
            <w:rFonts w:ascii="Arial Narrow" w:hAnsi="Arial Narrow"/>
            <w:b/>
            <w:sz w:val="22"/>
            <w:szCs w:val="22"/>
          </w:rPr>
          <w:t>AEW MTÜ kontorisse</w:t>
        </w:r>
      </w:hyperlink>
      <w:r w:rsidRPr="00CF1345">
        <w:rPr>
          <w:rFonts w:ascii="Arial Narrow" w:hAnsi="Arial Narrow"/>
          <w:color w:val="auto"/>
          <w:sz w:val="22"/>
          <w:szCs w:val="22"/>
        </w:rPr>
        <w:t>).</w:t>
      </w:r>
    </w:p>
    <w:p w:rsidR="00DC4CC2" w:rsidRPr="00CF1345" w:rsidRDefault="00DC4CC2" w:rsidP="00DC4CC2">
      <w:pPr>
        <w:pStyle w:val="Default"/>
        <w:tabs>
          <w:tab w:val="left" w:pos="426"/>
        </w:tabs>
        <w:spacing w:before="120" w:after="9" w:line="276" w:lineRule="auto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CF1345">
        <w:rPr>
          <w:rFonts w:ascii="Arial Narrow" w:hAnsi="Arial Narrow"/>
          <w:b/>
          <w:bCs/>
          <w:color w:val="auto"/>
          <w:sz w:val="22"/>
          <w:szCs w:val="22"/>
        </w:rPr>
        <w:t xml:space="preserve">Sertifitseerimisavalduse vormistamiseks tuleb esitada järgmised dokumendid:  </w:t>
      </w:r>
    </w:p>
    <w:p w:rsidR="00DC4CC2" w:rsidRPr="00CF1345" w:rsidRDefault="00DC4CC2" w:rsidP="00DC4CC2">
      <w:pPr>
        <w:pStyle w:val="Default"/>
        <w:numPr>
          <w:ilvl w:val="0"/>
          <w:numId w:val="27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Leping-tellimus vormi </w:t>
      </w:r>
      <w:hyperlink r:id="rId13" w:history="1">
        <w:r w:rsidRPr="00F34F16">
          <w:rPr>
            <w:rStyle w:val="Hyperlink"/>
            <w:rFonts w:ascii="Arial Narrow" w:hAnsi="Arial Narrow"/>
            <w:b/>
            <w:sz w:val="22"/>
            <w:szCs w:val="22"/>
          </w:rPr>
          <w:t>AEW-F-03</w:t>
        </w:r>
      </w:hyperlink>
      <w:r w:rsidRPr="00CF1345">
        <w:rPr>
          <w:rFonts w:ascii="Arial Narrow" w:hAnsi="Arial Narrow"/>
          <w:color w:val="auto"/>
          <w:sz w:val="22"/>
          <w:szCs w:val="22"/>
        </w:rPr>
        <w:t xml:space="preserve"> alusel sertifitseerimise Tellija allkirjaga </w:t>
      </w:r>
      <w:r w:rsidRPr="00CF1345">
        <w:rPr>
          <w:rFonts w:ascii="Arial Narrow" w:hAnsi="Arial Narrow"/>
          <w:bCs/>
          <w:color w:val="auto"/>
          <w:sz w:val="22"/>
          <w:szCs w:val="22"/>
        </w:rPr>
        <w:t xml:space="preserve">(pool, kes tasub sertifitseerimisteenuste eest); </w:t>
      </w:r>
      <w:r w:rsidRPr="00CF1345">
        <w:rPr>
          <w:rFonts w:ascii="Arial Narrow" w:hAnsi="Arial Narrow"/>
          <w:bCs/>
          <w:i/>
          <w:color w:val="auto"/>
          <w:sz w:val="22"/>
          <w:szCs w:val="22"/>
        </w:rPr>
        <w:t xml:space="preserve">kõik Tellija poolt täitmiseks vajalikud väljad peavad olema täidetud;  </w:t>
      </w:r>
    </w:p>
    <w:p w:rsidR="00DC4CC2" w:rsidRPr="00CF1345" w:rsidRDefault="004729BA" w:rsidP="00DC4CC2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Taotleja</w:t>
      </w:r>
      <w:r w:rsidR="00DC4CC2" w:rsidRPr="00CF1345">
        <w:rPr>
          <w:rFonts w:ascii="Arial Narrow" w:hAnsi="Arial Narrow"/>
          <w:color w:val="auto"/>
          <w:sz w:val="22"/>
          <w:szCs w:val="22"/>
        </w:rPr>
        <w:t xml:space="preserve"> (sertifitseeritava isiku) isiklik taotlus vastavalt vormile </w:t>
      </w:r>
      <w:hyperlink r:id="rId14" w:history="1">
        <w:r w:rsidR="00DC4CC2" w:rsidRPr="0051379C">
          <w:rPr>
            <w:rStyle w:val="Hyperlink"/>
            <w:rFonts w:ascii="Arial Narrow" w:hAnsi="Arial Narrow"/>
            <w:b/>
            <w:sz w:val="22"/>
            <w:szCs w:val="22"/>
          </w:rPr>
          <w:t>AEW-F-04</w:t>
        </w:r>
      </w:hyperlink>
      <w:r w:rsidR="00DC4CC2" w:rsidRPr="00CF1345">
        <w:rPr>
          <w:rFonts w:ascii="Arial Narrow" w:hAnsi="Arial Narrow"/>
          <w:color w:val="auto"/>
          <w:sz w:val="22"/>
          <w:szCs w:val="22"/>
        </w:rPr>
        <w:t xml:space="preserve">; </w:t>
      </w:r>
      <w:r w:rsidR="00DC4CC2" w:rsidRPr="00CF1345">
        <w:rPr>
          <w:rFonts w:ascii="Arial Narrow" w:hAnsi="Arial Narrow"/>
          <w:bCs/>
          <w:i/>
          <w:color w:val="auto"/>
          <w:sz w:val="22"/>
          <w:szCs w:val="22"/>
        </w:rPr>
        <w:t>kõik Tellija poolt täitmiseks vajalikud väljad peavad olema täidetud</w:t>
      </w:r>
      <w:r w:rsidR="00DC4CC2" w:rsidRPr="00CF1345">
        <w:rPr>
          <w:rFonts w:ascii="Arial Narrow" w:hAnsi="Arial Narrow"/>
          <w:bCs/>
          <w:color w:val="auto"/>
          <w:sz w:val="22"/>
          <w:szCs w:val="22"/>
        </w:rPr>
        <w:t>;</w:t>
      </w:r>
    </w:p>
    <w:p w:rsidR="00DC4CC2" w:rsidRPr="00CF1345" w:rsidRDefault="004729BA" w:rsidP="00DC4CC2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Taotleja</w:t>
      </w:r>
      <w:r w:rsidR="00DC4CC2" w:rsidRPr="00CF1345">
        <w:rPr>
          <w:rFonts w:ascii="Arial Narrow" w:hAnsi="Arial Narrow"/>
          <w:color w:val="auto"/>
          <w:sz w:val="22"/>
          <w:szCs w:val="22"/>
        </w:rPr>
        <w:t xml:space="preserve"> isikut tõendava dokumendi koopia (</w:t>
      </w:r>
      <w:proofErr w:type="spellStart"/>
      <w:r w:rsidR="00DC4CC2" w:rsidRPr="00CF1345">
        <w:rPr>
          <w:rFonts w:ascii="Arial Narrow" w:hAnsi="Arial Narrow"/>
          <w:color w:val="auto"/>
          <w:sz w:val="22"/>
          <w:szCs w:val="22"/>
        </w:rPr>
        <w:t>ID-kaart</w:t>
      </w:r>
      <w:proofErr w:type="spellEnd"/>
      <w:r w:rsidR="00DC4CC2" w:rsidRPr="00CF1345">
        <w:rPr>
          <w:rFonts w:ascii="Arial Narrow" w:hAnsi="Arial Narrow"/>
          <w:color w:val="auto"/>
          <w:sz w:val="22"/>
          <w:szCs w:val="22"/>
        </w:rPr>
        <w:t xml:space="preserve"> või pass).    </w:t>
      </w:r>
    </w:p>
    <w:p w:rsidR="00DC4CC2" w:rsidRPr="00CF1345" w:rsidRDefault="00DC4CC2" w:rsidP="00DC4CC2">
      <w:pPr>
        <w:pStyle w:val="Default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  <w:lang w:val="en-US"/>
        </w:rPr>
        <w:t>NB</w:t>
      </w:r>
      <w:r w:rsidRPr="007D63AA">
        <w:rPr>
          <w:rFonts w:ascii="Arial Narrow" w:hAnsi="Arial Narrow"/>
          <w:color w:val="auto"/>
          <w:sz w:val="22"/>
          <w:szCs w:val="22"/>
          <w:lang w:val="en-US"/>
        </w:rPr>
        <w:t xml:space="preserve">! 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Eksamile tuleb esitada dokumendi originaal;  </w:t>
      </w:r>
    </w:p>
    <w:p w:rsidR="00DC4CC2" w:rsidRPr="00CF1345" w:rsidRDefault="00DC4CC2" w:rsidP="00DC4CC2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dokumendi koopia, mis kinnitab </w:t>
      </w:r>
      <w:r w:rsidR="004729BA">
        <w:rPr>
          <w:rFonts w:ascii="Arial Narrow" w:hAnsi="Arial Narrow"/>
          <w:color w:val="auto"/>
          <w:sz w:val="22"/>
          <w:szCs w:val="22"/>
        </w:rPr>
        <w:t>Taotleja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algkoolituse läbimist ja/või eelneva kvalifitseerimise sertifikaadi koopia samale keevitusprotsessi kohta;  </w:t>
      </w:r>
    </w:p>
    <w:p w:rsidR="00DC4CC2" w:rsidRPr="00CF1345" w:rsidRDefault="00DC4CC2" w:rsidP="00DC4CC2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dokumendid, mis kinnitavad tootmisalast töökogemust keevitamise valdkonnas vähemalt 1 aasta (katkematu viimase 6 kuu jooksul). </w:t>
      </w:r>
      <w:r w:rsidRPr="00CF1345">
        <w:rPr>
          <w:rFonts w:ascii="Arial Narrow" w:hAnsi="Arial Narrow"/>
          <w:i/>
          <w:sz w:val="22"/>
          <w:szCs w:val="22"/>
        </w:rPr>
        <w:t xml:space="preserve">Kinnitatav tööandja allkirjaga leping-tellimuses (AEW-F-03). Nendel juhtudel, kui sertifitseerimise Tellijaks on </w:t>
      </w:r>
      <w:r w:rsidR="004729BA">
        <w:rPr>
          <w:rFonts w:ascii="Arial Narrow" w:hAnsi="Arial Narrow"/>
          <w:i/>
          <w:sz w:val="22"/>
          <w:szCs w:val="22"/>
        </w:rPr>
        <w:t>Taotleja</w:t>
      </w:r>
      <w:r w:rsidRPr="00CF1345">
        <w:rPr>
          <w:rFonts w:ascii="Arial Narrow" w:hAnsi="Arial Narrow"/>
          <w:i/>
          <w:sz w:val="22"/>
          <w:szCs w:val="22"/>
        </w:rPr>
        <w:t xml:space="preserve"> ise (</w:t>
      </w:r>
      <w:r w:rsidR="004729BA">
        <w:rPr>
          <w:rFonts w:ascii="Arial Narrow" w:hAnsi="Arial Narrow"/>
          <w:i/>
          <w:sz w:val="22"/>
          <w:szCs w:val="22"/>
        </w:rPr>
        <w:t>Taotleja</w:t>
      </w:r>
      <w:r w:rsidRPr="00CF1345">
        <w:rPr>
          <w:rFonts w:ascii="Arial Narrow" w:hAnsi="Arial Narrow"/>
          <w:i/>
          <w:sz w:val="22"/>
          <w:szCs w:val="22"/>
        </w:rPr>
        <w:t xml:space="preserve"> tasub sertifitseerimise), peab esitama tööandjalt vastavasisulise õiendi (vabas vormis) või muud kinnitavad dokumendid;  </w:t>
      </w:r>
    </w:p>
    <w:p w:rsidR="00DC4CC2" w:rsidRPr="00CF1345" w:rsidRDefault="00DC4CC2" w:rsidP="00DC4CC2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>WPS (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Welding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Procedure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Specification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) või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pWPS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(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preliminary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Welding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Procedure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Specification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>);</w:t>
      </w:r>
    </w:p>
    <w:p w:rsidR="00DC4CC2" w:rsidRPr="00CF1345" w:rsidRDefault="00DC4CC2" w:rsidP="00DC4CC2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sz w:val="22"/>
          <w:szCs w:val="22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kvaliteedi sertifikaadid põhimaterjalidele, keevitamise lisanditele, keevitusgaasidele ja räbustitele.  </w:t>
      </w:r>
    </w:p>
    <w:p w:rsidR="00CE7B63" w:rsidRPr="00CF1345" w:rsidRDefault="00CE7B63" w:rsidP="00DC4CC2">
      <w:pPr>
        <w:tabs>
          <w:tab w:val="left" w:pos="426"/>
        </w:tabs>
        <w:jc w:val="both"/>
        <w:rPr>
          <w:rFonts w:ascii="Arial Narrow" w:hAnsi="Arial Narrow"/>
          <w:lang w:val="en-US"/>
        </w:rPr>
      </w:pPr>
    </w:p>
    <w:p w:rsidR="00DC4CC2" w:rsidRPr="00CF1345" w:rsidRDefault="00DC4CC2" w:rsidP="00DC4CC2">
      <w:pPr>
        <w:pStyle w:val="ListParagraph"/>
        <w:numPr>
          <w:ilvl w:val="0"/>
          <w:numId w:val="35"/>
        </w:numPr>
        <w:tabs>
          <w:tab w:val="left" w:pos="426"/>
        </w:tabs>
        <w:ind w:hanging="644"/>
        <w:jc w:val="both"/>
        <w:rPr>
          <w:rFonts w:ascii="Arial Narrow" w:hAnsi="Arial Narrow"/>
          <w:b/>
          <w:bCs/>
          <w:lang w:val="en-US"/>
        </w:rPr>
      </w:pPr>
      <w:r w:rsidRPr="00CF1345">
        <w:rPr>
          <w:rFonts w:ascii="Arial Narrow" w:hAnsi="Arial Narrow"/>
          <w:b/>
          <w:bCs/>
        </w:rPr>
        <w:t xml:space="preserve">EKSAMI PROTSESS, HINDAMINE JA SERTIFITSEERIMISE OTSUS  </w:t>
      </w:r>
    </w:p>
    <w:p w:rsidR="00DC4CC2" w:rsidRPr="00CF1345" w:rsidRDefault="00DC4CC2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CF1345">
        <w:rPr>
          <w:rFonts w:ascii="Arial Narrow" w:hAnsi="Arial Narrow"/>
          <w:b/>
          <w:bCs/>
          <w:sz w:val="22"/>
          <w:szCs w:val="22"/>
        </w:rPr>
        <w:t>Eksami protsess</w:t>
      </w:r>
    </w:p>
    <w:p w:rsidR="00DC4CC2" w:rsidRPr="00CF1345" w:rsidRDefault="00DC4CC2" w:rsidP="00F4530D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Eksamite ja testide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üldkoosseisu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määratakse rakendatava kvalifikatsioonistandardiga ning lülitab endasse:  </w:t>
      </w:r>
    </w:p>
    <w:p w:rsidR="00DC4CC2" w:rsidRPr="00CF1345" w:rsidRDefault="00847F0B" w:rsidP="00DC4CC2">
      <w:pPr>
        <w:pStyle w:val="Default"/>
        <w:numPr>
          <w:ilvl w:val="0"/>
          <w:numId w:val="36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t</w:t>
      </w:r>
      <w:r w:rsidRPr="00847F0B">
        <w:rPr>
          <w:rFonts w:ascii="Arial Narrow" w:hAnsi="Arial Narrow"/>
          <w:color w:val="auto"/>
          <w:sz w:val="22"/>
          <w:szCs w:val="22"/>
        </w:rPr>
        <w:t xml:space="preserve">eoreetiline </w:t>
      </w:r>
      <w:r>
        <w:rPr>
          <w:rFonts w:ascii="Arial Narrow" w:hAnsi="Arial Narrow"/>
          <w:color w:val="auto"/>
          <w:sz w:val="22"/>
          <w:szCs w:val="22"/>
        </w:rPr>
        <w:t>eksam</w:t>
      </w:r>
      <w:r w:rsidR="00DC4CC2" w:rsidRPr="00CF1345">
        <w:rPr>
          <w:rFonts w:ascii="Arial Narrow" w:hAnsi="Arial Narrow"/>
          <w:color w:val="auto"/>
          <w:sz w:val="22"/>
          <w:szCs w:val="22"/>
        </w:rPr>
        <w:t xml:space="preserve"> - soovitatav eksam, korraldatakse Tellija </w:t>
      </w:r>
      <w:proofErr w:type="spellStart"/>
      <w:r w:rsidR="00DC4CC2" w:rsidRPr="00CF1345">
        <w:rPr>
          <w:rFonts w:ascii="Arial Narrow" w:hAnsi="Arial Narrow"/>
          <w:color w:val="auto"/>
          <w:sz w:val="22"/>
          <w:szCs w:val="22"/>
        </w:rPr>
        <w:t>erijärelpäringu</w:t>
      </w:r>
      <w:proofErr w:type="spellEnd"/>
      <w:r w:rsidR="00DC4CC2" w:rsidRPr="00CF1345">
        <w:rPr>
          <w:rFonts w:ascii="Arial Narrow" w:hAnsi="Arial Narrow"/>
          <w:color w:val="auto"/>
          <w:sz w:val="22"/>
          <w:szCs w:val="22"/>
        </w:rPr>
        <w:t xml:space="preserve"> alusel.  </w:t>
      </w:r>
    </w:p>
    <w:p w:rsidR="00DC4CC2" w:rsidRPr="00CF1345" w:rsidRDefault="00DC4CC2" w:rsidP="00DC4CC2">
      <w:pPr>
        <w:pStyle w:val="Default"/>
        <w:numPr>
          <w:ilvl w:val="0"/>
          <w:numId w:val="36"/>
        </w:numPr>
        <w:tabs>
          <w:tab w:val="left" w:pos="426"/>
        </w:tabs>
        <w:spacing w:line="276" w:lineRule="auto"/>
        <w:ind w:hanging="720"/>
        <w:jc w:val="both"/>
        <w:rPr>
          <w:rFonts w:ascii="Arial Narrow" w:hAnsi="Arial Narrow"/>
          <w:color w:val="auto"/>
          <w:sz w:val="22"/>
          <w:szCs w:val="22"/>
          <w:lang w:val="ru-RU"/>
        </w:rPr>
      </w:pPr>
      <w:r w:rsidRPr="00CF1345">
        <w:rPr>
          <w:rFonts w:ascii="Arial Narrow" w:hAnsi="Arial Narrow"/>
          <w:color w:val="auto"/>
          <w:sz w:val="22"/>
          <w:szCs w:val="22"/>
        </w:rPr>
        <w:t>praktiline test</w:t>
      </w:r>
      <w:r w:rsidRPr="00CF1345">
        <w:rPr>
          <w:rFonts w:ascii="Arial Narrow" w:hAnsi="Arial Narrow"/>
          <w:color w:val="auto"/>
          <w:sz w:val="22"/>
          <w:szCs w:val="22"/>
          <w:lang w:val="ru-RU"/>
        </w:rPr>
        <w:t xml:space="preserve"> – </w:t>
      </w:r>
      <w:r w:rsidRPr="00CF1345">
        <w:rPr>
          <w:rFonts w:ascii="Arial Narrow" w:hAnsi="Arial Narrow"/>
          <w:color w:val="auto"/>
          <w:sz w:val="22"/>
          <w:szCs w:val="22"/>
        </w:rPr>
        <w:t>kohustuslik eksam</w:t>
      </w:r>
    </w:p>
    <w:p w:rsidR="00DC4CC2" w:rsidRPr="00CF1345" w:rsidRDefault="00847F0B" w:rsidP="00DC4CC2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  <w:lang w:val="en-US"/>
        </w:rPr>
        <w:t>T</w:t>
      </w:r>
      <w:proofErr w:type="spellStart"/>
      <w:r w:rsidRPr="00847F0B">
        <w:rPr>
          <w:rFonts w:ascii="Arial Narrow" w:hAnsi="Arial Narrow"/>
          <w:color w:val="auto"/>
          <w:sz w:val="22"/>
          <w:szCs w:val="22"/>
        </w:rPr>
        <w:t>eoreetiline</w:t>
      </w:r>
      <w:proofErr w:type="spellEnd"/>
      <w:r w:rsidRPr="00847F0B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eksam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r w:rsidR="00DC4CC2" w:rsidRPr="00CF1345">
        <w:rPr>
          <w:rFonts w:ascii="Arial Narrow" w:hAnsi="Arial Narrow"/>
          <w:color w:val="auto"/>
          <w:sz w:val="22"/>
          <w:szCs w:val="22"/>
        </w:rPr>
        <w:t>(kui korraldatakse) ja praktilist testi hinnatakse üksteisest sõltumatult. Lõpphinne m</w:t>
      </w:r>
      <w:r w:rsidR="00DC4CC2">
        <w:rPr>
          <w:rFonts w:ascii="Arial Narrow" w:hAnsi="Arial Narrow"/>
          <w:color w:val="auto"/>
          <w:sz w:val="22"/>
          <w:szCs w:val="22"/>
        </w:rPr>
        <w:t>ää</w:t>
      </w:r>
      <w:r w:rsidR="00DC4CC2" w:rsidRPr="00CF1345">
        <w:rPr>
          <w:rFonts w:ascii="Arial Narrow" w:hAnsi="Arial Narrow"/>
          <w:color w:val="auto"/>
          <w:sz w:val="22"/>
          <w:szCs w:val="22"/>
        </w:rPr>
        <w:t xml:space="preserve">ratakse eksami mõlema osa tulemuste alusel. </w:t>
      </w:r>
    </w:p>
    <w:p w:rsidR="00DC4CC2" w:rsidRDefault="00DC4CC2" w:rsidP="00F4530D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Negatiivse tulemuse korral eksami mistahes osas, tunnistatakse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üldtulemus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ebarahuldavaks.  </w:t>
      </w:r>
    </w:p>
    <w:p w:rsidR="00F4530D" w:rsidRDefault="00847F0B" w:rsidP="00DC4CC2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847F0B">
        <w:rPr>
          <w:rFonts w:ascii="Arial Narrow" w:hAnsi="Arial Narrow"/>
          <w:b/>
          <w:i/>
          <w:color w:val="auto"/>
          <w:sz w:val="22"/>
          <w:szCs w:val="22"/>
          <w:u w:val="single"/>
        </w:rPr>
        <w:t>Teoreetiline eksam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r w:rsidR="00DC4CC2" w:rsidRPr="00CF1345">
        <w:rPr>
          <w:rFonts w:ascii="Arial Narrow" w:hAnsi="Arial Narrow"/>
          <w:color w:val="auto"/>
          <w:sz w:val="22"/>
          <w:szCs w:val="22"/>
        </w:rPr>
        <w:t>on soovitatav, kuid mitte kohustuslik. Seda korraldatakse Tellija/</w:t>
      </w:r>
      <w:r w:rsidR="004729BA">
        <w:rPr>
          <w:rFonts w:ascii="Arial Narrow" w:hAnsi="Arial Narrow"/>
          <w:color w:val="auto"/>
          <w:sz w:val="22"/>
          <w:szCs w:val="22"/>
        </w:rPr>
        <w:t>Taotleja</w:t>
      </w:r>
      <w:r w:rsidR="00DC4CC2"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="00DC4CC2" w:rsidRPr="00CF1345">
        <w:rPr>
          <w:rFonts w:ascii="Arial Narrow" w:hAnsi="Arial Narrow"/>
          <w:color w:val="auto"/>
          <w:sz w:val="22"/>
          <w:szCs w:val="22"/>
        </w:rPr>
        <w:t>erijärelpäringu</w:t>
      </w:r>
      <w:proofErr w:type="spellEnd"/>
      <w:r w:rsidR="00DC4CC2" w:rsidRPr="00CF1345">
        <w:rPr>
          <w:rFonts w:ascii="Arial Narrow" w:hAnsi="Arial Narrow"/>
          <w:color w:val="auto"/>
          <w:sz w:val="22"/>
          <w:szCs w:val="22"/>
        </w:rPr>
        <w:t xml:space="preserve"> alusel.</w:t>
      </w:r>
    </w:p>
    <w:p w:rsidR="00DC4CC2" w:rsidRPr="00F4530D" w:rsidRDefault="00DC4CC2" w:rsidP="00DC4CC2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i/>
          <w:color w:val="auto"/>
          <w:sz w:val="22"/>
          <w:szCs w:val="22"/>
        </w:rPr>
        <w:t>Märkus</w:t>
      </w:r>
      <w:r w:rsidRPr="007D63AA">
        <w:rPr>
          <w:rFonts w:ascii="Arial Narrow" w:hAnsi="Arial Narrow"/>
          <w:i/>
          <w:color w:val="auto"/>
          <w:sz w:val="22"/>
          <w:szCs w:val="22"/>
        </w:rPr>
        <w:t xml:space="preserve">: </w:t>
      </w:r>
      <w:r w:rsidRPr="00CF1345">
        <w:rPr>
          <w:rFonts w:ascii="Arial Narrow" w:hAnsi="Arial Narrow"/>
          <w:i/>
          <w:color w:val="auto"/>
          <w:sz w:val="22"/>
          <w:szCs w:val="22"/>
        </w:rPr>
        <w:t xml:space="preserve">Sertifitseerimise tellimisel palume pöörata tähelepanu, et sertifikaadi kehtivuseks mõningate EL riikide territooriumil võib vaja minna ameti teoreetiliste aluste eksami tegemine (näiteks, sertifikaadi </w:t>
      </w:r>
      <w:r w:rsidRPr="007D63AA">
        <w:rPr>
          <w:rFonts w:ascii="Arial Narrow" w:hAnsi="Arial Narrow"/>
          <w:i/>
          <w:color w:val="auto"/>
          <w:sz w:val="22"/>
          <w:szCs w:val="22"/>
        </w:rPr>
        <w:t xml:space="preserve">EN ISO 9606-1 </w:t>
      </w:r>
      <w:r w:rsidRPr="00CF1345">
        <w:rPr>
          <w:rFonts w:ascii="Arial Narrow" w:hAnsi="Arial Narrow"/>
          <w:i/>
          <w:color w:val="auto"/>
          <w:sz w:val="22"/>
          <w:szCs w:val="22"/>
        </w:rPr>
        <w:t xml:space="preserve"> kehtivuseks Saksamaa territooriumil).  </w:t>
      </w:r>
    </w:p>
    <w:p w:rsidR="00F4530D" w:rsidRDefault="00F4530D" w:rsidP="00DC4CC2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DC4CC2" w:rsidRPr="00CF1345" w:rsidRDefault="00DC4CC2" w:rsidP="00DC4CC2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lastRenderedPageBreak/>
        <w:t>Teadmiste kontrolli meetod - küsimuste variantidega test keevitusprotsessi teooria ja ohutustehnika valdkonnas</w:t>
      </w:r>
      <w:r>
        <w:rPr>
          <w:rFonts w:ascii="Arial Narrow" w:hAnsi="Arial Narrow"/>
          <w:color w:val="auto"/>
          <w:sz w:val="22"/>
          <w:szCs w:val="22"/>
        </w:rPr>
        <w:t>,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mida hinnatakse maatrikssüsteemi abil. Testi piletitesse on kantud küsimused, mis on seotud sertifitseerimiseks avaldatud keevitusprotsessiga.  </w:t>
      </w:r>
    </w:p>
    <w:p w:rsidR="00DC4CC2" w:rsidRPr="005D6A93" w:rsidRDefault="00DC4CC2" w:rsidP="00DC4CC2">
      <w:pPr>
        <w:pStyle w:val="BodyText"/>
        <w:jc w:val="both"/>
        <w:rPr>
          <w:rFonts w:ascii="Arial Narrow" w:hAnsi="Arial Narrow"/>
        </w:rPr>
      </w:pPr>
      <w:r w:rsidRPr="005D6A93">
        <w:rPr>
          <w:rFonts w:ascii="Arial Narrow" w:hAnsi="Arial Narrow"/>
        </w:rPr>
        <w:t xml:space="preserve">Ühes piletis on 20 küsimust. Eksami positiivse tulemuse saavutamiseks on vaja õigesti vastata vähemalt 12 küsimusele.  </w:t>
      </w:r>
    </w:p>
    <w:p w:rsidR="00DC4CC2" w:rsidRPr="00CF1345" w:rsidRDefault="00DC4CC2" w:rsidP="001557B1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b/>
          <w:i/>
          <w:color w:val="auto"/>
          <w:sz w:val="22"/>
          <w:szCs w:val="22"/>
          <w:u w:val="single"/>
        </w:rPr>
        <w:t>Praktiline test</w:t>
      </w:r>
      <w:r w:rsidRPr="00CF1345">
        <w:rPr>
          <w:rFonts w:ascii="Arial Narrow" w:hAnsi="Arial Narrow"/>
          <w:color w:val="auto"/>
          <w:sz w:val="22"/>
          <w:szCs w:val="22"/>
          <w:lang w:val="en-US"/>
        </w:rPr>
        <w:t xml:space="preserve">, </w:t>
      </w:r>
      <w:r w:rsidRPr="00CF1345">
        <w:rPr>
          <w:rFonts w:ascii="Arial Narrow" w:hAnsi="Arial Narrow"/>
          <w:color w:val="auto"/>
          <w:sz w:val="22"/>
          <w:szCs w:val="22"/>
        </w:rPr>
        <w:t>mis sisaldab kontrollk</w:t>
      </w:r>
      <w:r>
        <w:rPr>
          <w:rFonts w:ascii="Arial Narrow" w:hAnsi="Arial Narrow"/>
          <w:color w:val="auto"/>
          <w:sz w:val="22"/>
          <w:szCs w:val="22"/>
        </w:rPr>
        <w:t>e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evisühenduse montaaži ja keevitamist, on eksami kohustuslikuks osaks.  </w:t>
      </w:r>
    </w:p>
    <w:p w:rsidR="00DC4CC2" w:rsidRPr="00CF1345" w:rsidRDefault="00DC4CC2" w:rsidP="00DC4CC2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Praktilise testi sisu määratletakse sertifitseerimise avaldatud ulatusega ja rakendatava kvalifikatsioonstandardiga.  </w:t>
      </w:r>
    </w:p>
    <w:p w:rsidR="00DC4CC2" w:rsidRPr="00CF1345" w:rsidRDefault="00DC4CC2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Praktiline test lülitab endasse järgmiseid töid ja ülesandeid:  </w:t>
      </w:r>
    </w:p>
    <w:p w:rsidR="00DC4CC2" w:rsidRPr="00CF1345" w:rsidRDefault="00DC4CC2" w:rsidP="00DC4CC2">
      <w:pPr>
        <w:pStyle w:val="Default"/>
        <w:numPr>
          <w:ilvl w:val="0"/>
          <w:numId w:val="7"/>
        </w:numPr>
        <w:tabs>
          <w:tab w:val="left" w:pos="426"/>
        </w:tabs>
        <w:spacing w:before="120"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Kandidaadi isiku identifitseerimist;  </w:t>
      </w:r>
    </w:p>
    <w:p w:rsidR="00DC4CC2" w:rsidRPr="00CF1345" w:rsidRDefault="00DC4CC2" w:rsidP="00DC4CC2">
      <w:pPr>
        <w:pStyle w:val="Default"/>
        <w:numPr>
          <w:ilvl w:val="0"/>
          <w:numId w:val="7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Kandidaadi tutvustamist sertifitseerimise skeemiga, tema kohustuste ja õigustega eksami läbiviimise ajal;  </w:t>
      </w:r>
    </w:p>
    <w:p w:rsidR="00DC4CC2" w:rsidRPr="00CF1345" w:rsidRDefault="00DC4CC2" w:rsidP="00DC4CC2">
      <w:pPr>
        <w:pStyle w:val="Default"/>
        <w:numPr>
          <w:ilvl w:val="0"/>
          <w:numId w:val="7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kandidaadi tutvustamist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pWPS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/WPS reeglitega, millede alusel peab ta tegema kontrollühenduse;  </w:t>
      </w:r>
    </w:p>
    <w:p w:rsidR="00DC4CC2" w:rsidRPr="00CF1345" w:rsidRDefault="00DC4CC2" w:rsidP="00DC4CC2">
      <w:pPr>
        <w:pStyle w:val="Default"/>
        <w:numPr>
          <w:ilvl w:val="0"/>
          <w:numId w:val="7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töökohaga, seadmestikuga ja töövahenditega tutvumist ja ohutustehnika</w:t>
      </w:r>
      <w:r>
        <w:rPr>
          <w:rFonts w:ascii="Arial Narrow" w:hAnsi="Arial Narrow"/>
          <w:color w:val="auto"/>
          <w:sz w:val="22"/>
          <w:szCs w:val="22"/>
        </w:rPr>
        <w:t>alast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juhendamist (väljaarvatud juhtudel, kui eksameid korraldatakse Kandidaadi alalisel töökohal);  </w:t>
      </w:r>
    </w:p>
    <w:p w:rsidR="00DC4CC2" w:rsidRPr="00CF1345" w:rsidRDefault="00DC4CC2" w:rsidP="00DC4CC2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pooltoodete väljastamist</w:t>
      </w:r>
      <w:r>
        <w:rPr>
          <w:rFonts w:ascii="Arial Narrow" w:hAnsi="Arial Narrow"/>
          <w:color w:val="auto"/>
          <w:sz w:val="22"/>
          <w:szCs w:val="22"/>
        </w:rPr>
        <w:t xml:space="preserve"> keeviskontrollnäidistele,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lisa-ja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abimaterjalidele; 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DC4CC2" w:rsidRPr="00CF1345" w:rsidRDefault="00DC4CC2" w:rsidP="00DC4CC2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6F19A4">
        <w:rPr>
          <w:rFonts w:ascii="Arial Narrow" w:hAnsi="Arial Narrow"/>
          <w:color w:val="auto"/>
          <w:sz w:val="22"/>
          <w:szCs w:val="22"/>
        </w:rPr>
        <w:t xml:space="preserve"> </w:t>
      </w:r>
      <w:r w:rsidRPr="00CF1345">
        <w:rPr>
          <w:rFonts w:ascii="Arial Narrow" w:hAnsi="Arial Narrow"/>
          <w:color w:val="auto"/>
          <w:sz w:val="22"/>
          <w:szCs w:val="22"/>
        </w:rPr>
        <w:t>sertifikaatide kontrolli</w:t>
      </w:r>
      <w:r>
        <w:rPr>
          <w:rFonts w:ascii="Arial Narrow" w:hAnsi="Arial Narrow"/>
          <w:color w:val="auto"/>
          <w:sz w:val="22"/>
          <w:szCs w:val="22"/>
        </w:rPr>
        <w:t xml:space="preserve"> põhi-, lisa- ja abimaterjalidele; 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DC4CC2" w:rsidRPr="00CF1345" w:rsidRDefault="00DC4CC2" w:rsidP="00DC4CC2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pWPS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/WPS vastavuse kontrolli avaldatud sertifitseerimise tingimustele ja kasutatava kvalifikatsioonistandardi nõuetele;  </w:t>
      </w:r>
    </w:p>
    <w:p w:rsidR="00DC4CC2" w:rsidRPr="00CF1345" w:rsidRDefault="00DC4CC2" w:rsidP="00DC4CC2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Kandidaadi poolt kontrollühenduse montaaži;  </w:t>
      </w:r>
    </w:p>
    <w:p w:rsidR="00DC4CC2" w:rsidRPr="00CF1345" w:rsidRDefault="00DC4CC2" w:rsidP="00DC4CC2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teostatud montaaži vastavuse kontrolli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pWPS</w:t>
      </w:r>
      <w:proofErr w:type="spellEnd"/>
      <w:r w:rsidRPr="00CF1345">
        <w:rPr>
          <w:rFonts w:ascii="Arial Narrow" w:hAnsi="Arial Narrow"/>
          <w:color w:val="auto"/>
          <w:sz w:val="22"/>
          <w:szCs w:val="22"/>
          <w:lang w:val="en-US"/>
        </w:rPr>
        <w:t>/</w:t>
      </w:r>
      <w:r w:rsidRPr="00CF1345">
        <w:rPr>
          <w:rFonts w:ascii="Arial Narrow" w:hAnsi="Arial Narrow"/>
          <w:color w:val="auto"/>
          <w:sz w:val="22"/>
          <w:szCs w:val="22"/>
        </w:rPr>
        <w:t>WPS nõuetele;</w:t>
      </w:r>
    </w:p>
    <w:p w:rsidR="00DC4CC2" w:rsidRPr="00CF1345" w:rsidRDefault="00DC4CC2" w:rsidP="00DC4CC2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eksaminäidiste märgistamist peale montaaži;  </w:t>
      </w:r>
    </w:p>
    <w:p w:rsidR="00DC4CC2" w:rsidRPr="00CF1345" w:rsidRDefault="00DC4CC2" w:rsidP="00DC4CC2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Kandidaadi poolt kontrollühenduse keevitust ja eksamineerija poolt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pWPS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>/WPS märgitud keevituse parameetrite ja tingimuste kontrolli;</w:t>
      </w:r>
    </w:p>
    <w:p w:rsidR="00DC4CC2" w:rsidRPr="00CF1345" w:rsidRDefault="00DC4CC2" w:rsidP="00DC4CC2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teostatud kontrollühenduse visuaalset kontrolli ja eelnevat hinnangut.  </w:t>
      </w:r>
    </w:p>
    <w:p w:rsidR="00DC4CC2" w:rsidRPr="00D725A3" w:rsidRDefault="00DC4CC2" w:rsidP="001557B1">
      <w:pPr>
        <w:pStyle w:val="Heading1"/>
        <w:spacing w:before="120"/>
        <w:jc w:val="left"/>
        <w:rPr>
          <w:rFonts w:ascii="Arial Narrow" w:hAnsi="Arial Narrow" w:cs="Arial"/>
          <w:sz w:val="22"/>
          <w:szCs w:val="22"/>
        </w:rPr>
      </w:pPr>
      <w:r w:rsidRPr="00D725A3">
        <w:rPr>
          <w:rFonts w:ascii="Arial Narrow" w:hAnsi="Arial Narrow" w:cs="Arial"/>
          <w:sz w:val="22"/>
          <w:szCs w:val="22"/>
        </w:rPr>
        <w:t xml:space="preserve">Kontrollkeevisühenduste katsetused  </w:t>
      </w:r>
    </w:p>
    <w:p w:rsidR="00DC4CC2" w:rsidRPr="00CF1345" w:rsidRDefault="00DC4CC2" w:rsidP="00DC4CC2">
      <w:pPr>
        <w:pStyle w:val="ListParagraph"/>
        <w:numPr>
          <w:ilvl w:val="0"/>
          <w:numId w:val="29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</w:rPr>
      </w:pPr>
      <w:r w:rsidRPr="00CF1345">
        <w:rPr>
          <w:rFonts w:ascii="Arial Narrow" w:hAnsi="Arial Narrow"/>
        </w:rPr>
        <w:t>Kontrollühenduse edastamist sõltumatule, EVS-EN ISO/IEC 17025 alusel akrediteeritud katselaborile mittepurustava kontrolli ja/või purustavate katsetuste läbiviimiseks. Murdumiskatsetusi standardi EVS-EN ISO 9017 alusel võivad teostada ja hinnata AEW MTÜ pädevad eksamineerijad.</w:t>
      </w:r>
    </w:p>
    <w:p w:rsidR="00DC4CC2" w:rsidRPr="00CF1345" w:rsidRDefault="00DC4CC2" w:rsidP="00DC4CC2">
      <w:pPr>
        <w:pStyle w:val="ListParagraph"/>
        <w:numPr>
          <w:ilvl w:val="0"/>
          <w:numId w:val="29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lang w:val="en-US"/>
        </w:rPr>
      </w:pPr>
      <w:r w:rsidRPr="00CF1345">
        <w:rPr>
          <w:rFonts w:ascii="Arial Narrow" w:hAnsi="Arial Narrow"/>
        </w:rPr>
        <w:t xml:space="preserve">Kvalifitseerimisstandardiga kehtestatud katsetuste korraldamine ja katsetuste protokollide saamine.  </w:t>
      </w:r>
    </w:p>
    <w:p w:rsidR="00DC4CC2" w:rsidRPr="00CF1345" w:rsidRDefault="00DC4CC2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F1345">
        <w:rPr>
          <w:rFonts w:ascii="Arial Narrow" w:hAnsi="Arial Narrow"/>
          <w:b/>
          <w:sz w:val="22"/>
          <w:szCs w:val="22"/>
        </w:rPr>
        <w:t xml:space="preserve">Tulemuste ülevaade ja sertifitseerimise otsus  </w:t>
      </w:r>
    </w:p>
    <w:p w:rsidR="00DC4CC2" w:rsidRPr="00CF1345" w:rsidRDefault="00DC4CC2" w:rsidP="00DC4CC2">
      <w:pPr>
        <w:pStyle w:val="Default"/>
        <w:numPr>
          <w:ilvl w:val="0"/>
          <w:numId w:val="30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eksami protsessis korraldatud vaatluste ja tulemuste analüüsi ja hindamist kvalifitseerimise standardites rakendavate nõuete vastavuse kohta;  </w:t>
      </w:r>
    </w:p>
    <w:p w:rsidR="00DC4CC2" w:rsidRPr="00CF1345" w:rsidRDefault="00DC4CC2" w:rsidP="00DC4CC2">
      <w:pPr>
        <w:pStyle w:val="Default"/>
        <w:numPr>
          <w:ilvl w:val="0"/>
          <w:numId w:val="30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otsuse vastuvõtmist sertifika</w:t>
      </w:r>
      <w:r>
        <w:rPr>
          <w:rFonts w:ascii="Arial Narrow" w:hAnsi="Arial Narrow"/>
          <w:color w:val="auto"/>
          <w:sz w:val="22"/>
          <w:szCs w:val="22"/>
        </w:rPr>
        <w:t>adi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väljastamise või selle vastuvõtmisest keeldumise kohta.  </w:t>
      </w:r>
    </w:p>
    <w:p w:rsidR="00DC4CC2" w:rsidRDefault="00DC4CC2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Tellijat ja kandidaati informeeritakse vastuvõetud otsusest 3 tööpäeva jooksul selle vastuvõtmisest.  </w:t>
      </w:r>
    </w:p>
    <w:p w:rsidR="00D725A3" w:rsidRPr="00CF1345" w:rsidRDefault="00D725A3" w:rsidP="00D725A3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DC4CC2" w:rsidRPr="00D725A3" w:rsidRDefault="00DC4CC2" w:rsidP="00DC4CC2">
      <w:pPr>
        <w:pStyle w:val="Default"/>
        <w:numPr>
          <w:ilvl w:val="0"/>
          <w:numId w:val="35"/>
        </w:numPr>
        <w:tabs>
          <w:tab w:val="left" w:pos="426"/>
        </w:tabs>
        <w:spacing w:line="276" w:lineRule="auto"/>
        <w:ind w:hanging="644"/>
        <w:jc w:val="both"/>
        <w:rPr>
          <w:rFonts w:ascii="Arial Narrow" w:hAnsi="Arial Narrow"/>
          <w:b/>
          <w:color w:val="auto"/>
          <w:sz w:val="22"/>
          <w:szCs w:val="22"/>
          <w:lang w:val="de-DE"/>
        </w:rPr>
      </w:pPr>
      <w:r w:rsidRPr="00CF1345">
        <w:rPr>
          <w:rFonts w:ascii="Arial Narrow" w:hAnsi="Arial Narrow"/>
          <w:b/>
          <w:color w:val="auto"/>
          <w:sz w:val="22"/>
          <w:szCs w:val="22"/>
        </w:rPr>
        <w:t xml:space="preserve">SERTIFIKAADI VORMISTAMINE JA SELLE ÜLEANDMINE  </w:t>
      </w:r>
    </w:p>
    <w:p w:rsidR="00205EB1" w:rsidRPr="00DD74DB" w:rsidRDefault="00DC4CC2" w:rsidP="00DC4CC2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Positiivse </w:t>
      </w:r>
      <w:r>
        <w:rPr>
          <w:rFonts w:ascii="Arial Narrow" w:hAnsi="Arial Narrow"/>
          <w:color w:val="auto"/>
          <w:sz w:val="22"/>
          <w:szCs w:val="22"/>
        </w:rPr>
        <w:t>se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rtifitseerimisotsuse korral vormistatakse keevitaja sertifikaat vastavalt vormile </w:t>
      </w:r>
      <w:hyperlink r:id="rId15" w:history="1">
        <w:r w:rsidRPr="001D4D7A">
          <w:rPr>
            <w:rStyle w:val="Hyperlink"/>
            <w:rFonts w:ascii="Arial Narrow" w:hAnsi="Arial Narrow"/>
            <w:b/>
            <w:sz w:val="22"/>
            <w:szCs w:val="22"/>
            <w:lang w:val="en-US"/>
          </w:rPr>
          <w:t>AEW-F-16/St</w:t>
        </w:r>
      </w:hyperlink>
      <w:r w:rsidRPr="00CF1345">
        <w:rPr>
          <w:rFonts w:ascii="Arial Narrow" w:hAnsi="Arial Narrow"/>
          <w:color w:val="auto"/>
          <w:sz w:val="22"/>
          <w:szCs w:val="22"/>
          <w:lang w:val="en-US"/>
        </w:rPr>
        <w:t xml:space="preserve"> (ISO 9606-1, </w:t>
      </w:r>
      <w:r w:rsidRPr="00CF1345">
        <w:rPr>
          <w:rFonts w:ascii="Arial Narrow" w:hAnsi="Arial Narrow"/>
          <w:color w:val="auto"/>
          <w:sz w:val="22"/>
          <w:szCs w:val="22"/>
        </w:rPr>
        <w:t>teras</w:t>
      </w:r>
      <w:r w:rsidRPr="00CF1345">
        <w:rPr>
          <w:rFonts w:ascii="Arial Narrow" w:hAnsi="Arial Narrow"/>
          <w:color w:val="auto"/>
          <w:sz w:val="22"/>
          <w:szCs w:val="22"/>
          <w:lang w:val="en-US"/>
        </w:rPr>
        <w:t xml:space="preserve">) 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või vormile </w:t>
      </w:r>
      <w:hyperlink r:id="rId16" w:history="1">
        <w:r w:rsidRPr="00B74EF6">
          <w:rPr>
            <w:rStyle w:val="Hyperlink"/>
            <w:rFonts w:ascii="Arial Narrow" w:hAnsi="Arial Narrow"/>
            <w:b/>
            <w:sz w:val="22"/>
            <w:szCs w:val="22"/>
            <w:lang w:val="en-US"/>
          </w:rPr>
          <w:t>AEW-F-17/Al</w:t>
        </w:r>
      </w:hyperlink>
      <w:r w:rsidRPr="00CF1345">
        <w:rPr>
          <w:rFonts w:ascii="Arial Narrow" w:hAnsi="Arial Narrow"/>
          <w:color w:val="auto"/>
          <w:sz w:val="22"/>
          <w:szCs w:val="22"/>
          <w:lang w:val="en-US"/>
        </w:rPr>
        <w:t xml:space="preserve"> (ISO 9606-2, </w:t>
      </w:r>
      <w:r w:rsidRPr="00CF1345">
        <w:rPr>
          <w:rFonts w:ascii="Arial Narrow" w:hAnsi="Arial Narrow"/>
          <w:color w:val="auto"/>
          <w:sz w:val="22"/>
          <w:szCs w:val="22"/>
        </w:rPr>
        <w:t>alumiinium</w:t>
      </w:r>
      <w:r w:rsidRPr="00CF1345">
        <w:rPr>
          <w:rFonts w:ascii="Arial Narrow" w:hAnsi="Arial Narrow"/>
          <w:color w:val="auto"/>
          <w:sz w:val="22"/>
          <w:szCs w:val="22"/>
          <w:lang w:val="en-US"/>
        </w:rPr>
        <w:t xml:space="preserve">). </w:t>
      </w:r>
    </w:p>
    <w:p w:rsidR="00DC4CC2" w:rsidRPr="00CF1345" w:rsidRDefault="00DC4CC2" w:rsidP="00DC4CC2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Sertifikaat </w:t>
      </w:r>
      <w:r>
        <w:rPr>
          <w:rFonts w:ascii="Arial Narrow" w:hAnsi="Arial Narrow"/>
          <w:color w:val="auto"/>
          <w:sz w:val="22"/>
          <w:szCs w:val="22"/>
        </w:rPr>
        <w:t>a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ntakse Tellijale üle eelnevalt kokkulepitud viisil peale sertifitseerimisteenuste tasumist. Muid sertifikaadi üleandmise tingimusi tuleb kooskõlastada eraldi. </w:t>
      </w:r>
    </w:p>
    <w:p w:rsidR="00DC4CC2" w:rsidRPr="00CF1345" w:rsidRDefault="00DC4CC2" w:rsidP="00DC4CC2">
      <w:pPr>
        <w:pStyle w:val="Default"/>
        <w:spacing w:before="120" w:line="276" w:lineRule="auto"/>
        <w:jc w:val="both"/>
        <w:rPr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Sertifikaadi kehtivus algab kontrollühenduse keevitamise kuupäevast arvates.  </w:t>
      </w:r>
    </w:p>
    <w:p w:rsidR="00DC4CC2" w:rsidRPr="00CF1345" w:rsidRDefault="00DC4CC2" w:rsidP="00DC4CC2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Tööandja poolt kohase töö kinnitamise tingimusel iga 6 kuu tagant, kehtib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sertifikatsioon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järgmise perioodi jooksul:  </w:t>
      </w:r>
    </w:p>
    <w:p w:rsidR="00DC4CC2" w:rsidRPr="00CF1345" w:rsidRDefault="00A83D1F" w:rsidP="00DC4CC2">
      <w:pPr>
        <w:pStyle w:val="Default"/>
        <w:spacing w:before="60" w:after="9" w:line="276" w:lineRule="auto"/>
        <w:ind w:firstLine="425"/>
        <w:jc w:val="both"/>
        <w:rPr>
          <w:rFonts w:ascii="Arial Narrow" w:hAnsi="Arial Narrow"/>
          <w:color w:val="auto"/>
          <w:sz w:val="22"/>
          <w:szCs w:val="22"/>
        </w:rPr>
      </w:pPr>
      <w:r w:rsidRPr="00A83D1F">
        <w:rPr>
          <w:rFonts w:ascii="Arial Narrow" w:hAnsi="Arial Narrow"/>
          <w:color w:val="auto"/>
          <w:sz w:val="22"/>
          <w:szCs w:val="22"/>
          <w:lang w:val="de-DE"/>
        </w:rPr>
        <w:t xml:space="preserve">•  </w:t>
      </w:r>
      <w:r w:rsidR="00DC4CC2" w:rsidRPr="00CF1345">
        <w:rPr>
          <w:rFonts w:ascii="Arial Narrow" w:hAnsi="Arial Narrow"/>
          <w:color w:val="auto"/>
          <w:sz w:val="22"/>
          <w:szCs w:val="22"/>
        </w:rPr>
        <w:t>sertifitseerimine</w:t>
      </w:r>
      <w:r w:rsidR="00DC4CC2" w:rsidRPr="00A83D1F">
        <w:rPr>
          <w:rFonts w:ascii="Arial Narrow" w:hAnsi="Arial Narrow"/>
          <w:color w:val="auto"/>
          <w:sz w:val="22"/>
          <w:szCs w:val="22"/>
          <w:lang w:val="de-DE"/>
        </w:rPr>
        <w:t xml:space="preserve"> EVS-EN ISO 9606-1:2017</w:t>
      </w:r>
      <w:r w:rsidR="00DC4CC2" w:rsidRPr="00CF1345">
        <w:rPr>
          <w:rFonts w:ascii="Arial Narrow" w:hAnsi="Arial Narrow"/>
          <w:color w:val="auto"/>
          <w:sz w:val="22"/>
          <w:szCs w:val="22"/>
        </w:rPr>
        <w:t xml:space="preserve"> alusel</w:t>
      </w:r>
      <w:r w:rsidR="00DC4CC2" w:rsidRPr="00A83D1F">
        <w:rPr>
          <w:rFonts w:ascii="Arial Narrow" w:hAnsi="Arial Narrow"/>
          <w:color w:val="auto"/>
          <w:sz w:val="22"/>
          <w:szCs w:val="22"/>
          <w:lang w:val="de-DE"/>
        </w:rPr>
        <w:t xml:space="preserve"> (</w:t>
      </w:r>
      <w:r w:rsidR="00DC4CC2" w:rsidRPr="00CF1345">
        <w:rPr>
          <w:rFonts w:ascii="Arial Narrow" w:hAnsi="Arial Narrow"/>
          <w:color w:val="auto"/>
          <w:sz w:val="22"/>
          <w:szCs w:val="22"/>
        </w:rPr>
        <w:t>p</w:t>
      </w:r>
      <w:r w:rsidR="00DC4CC2" w:rsidRPr="00A83D1F">
        <w:rPr>
          <w:rFonts w:ascii="Arial Narrow" w:hAnsi="Arial Narrow"/>
          <w:color w:val="auto"/>
          <w:sz w:val="22"/>
          <w:szCs w:val="22"/>
          <w:lang w:val="de-DE"/>
        </w:rPr>
        <w:t>.9.3</w:t>
      </w:r>
      <w:proofErr w:type="gramStart"/>
      <w:r w:rsidR="00DC4CC2" w:rsidRPr="00CF1345">
        <w:rPr>
          <w:rFonts w:ascii="Arial Narrow" w:hAnsi="Arial Narrow"/>
          <w:color w:val="auto"/>
          <w:sz w:val="22"/>
          <w:szCs w:val="22"/>
          <w:lang w:val="ru-RU"/>
        </w:rPr>
        <w:t>а</w:t>
      </w:r>
      <w:r w:rsidR="00DC4CC2" w:rsidRPr="00A83D1F">
        <w:rPr>
          <w:rFonts w:ascii="Arial Narrow" w:hAnsi="Arial Narrow"/>
          <w:color w:val="auto"/>
          <w:sz w:val="22"/>
          <w:szCs w:val="22"/>
          <w:lang w:val="de-DE"/>
        </w:rPr>
        <w:t xml:space="preserve">)   </w:t>
      </w:r>
      <w:proofErr w:type="gramEnd"/>
      <w:r w:rsidR="00DC4CC2" w:rsidRPr="00A83D1F">
        <w:rPr>
          <w:rFonts w:ascii="Arial Narrow" w:hAnsi="Arial Narrow"/>
          <w:color w:val="auto"/>
          <w:sz w:val="22"/>
          <w:szCs w:val="22"/>
          <w:lang w:val="de-DE"/>
        </w:rPr>
        <w:t xml:space="preserve"> - 3 </w:t>
      </w:r>
      <w:r w:rsidR="00DC4CC2" w:rsidRPr="00CF1345">
        <w:rPr>
          <w:rFonts w:ascii="Arial Narrow" w:hAnsi="Arial Narrow"/>
          <w:color w:val="auto"/>
          <w:sz w:val="22"/>
          <w:szCs w:val="22"/>
        </w:rPr>
        <w:t>aastat</w:t>
      </w:r>
    </w:p>
    <w:p w:rsidR="00DC4CC2" w:rsidRPr="00D44A02" w:rsidRDefault="00DC4CC2" w:rsidP="00D44A02">
      <w:pPr>
        <w:pStyle w:val="Default"/>
        <w:spacing w:after="9" w:line="276" w:lineRule="auto"/>
        <w:ind w:left="567" w:hanging="141"/>
        <w:jc w:val="both"/>
        <w:rPr>
          <w:rFonts w:ascii="Arial Narrow" w:hAnsi="Arial Narrow"/>
          <w:color w:val="auto"/>
          <w:sz w:val="22"/>
          <w:szCs w:val="22"/>
          <w:lang w:val="de-DE"/>
        </w:rPr>
      </w:pPr>
      <w:r>
        <w:rPr>
          <w:rFonts w:ascii="Arial Narrow" w:hAnsi="Arial Narrow"/>
          <w:color w:val="auto"/>
          <w:sz w:val="22"/>
          <w:szCs w:val="22"/>
        </w:rPr>
        <w:t>•</w:t>
      </w:r>
      <w:r>
        <w:rPr>
          <w:rFonts w:ascii="Arial Narrow" w:hAnsi="Arial Narrow"/>
          <w:color w:val="auto"/>
          <w:sz w:val="22"/>
          <w:szCs w:val="22"/>
        </w:rPr>
        <w:tab/>
      </w:r>
      <w:r w:rsidRPr="00CF1345">
        <w:rPr>
          <w:rFonts w:ascii="Arial Narrow" w:hAnsi="Arial Narrow"/>
          <w:color w:val="auto"/>
          <w:sz w:val="22"/>
          <w:szCs w:val="22"/>
        </w:rPr>
        <w:t>sertifitseerimine EVS-EN ISO 9606-2:2005 alusel</w:t>
      </w:r>
      <w:r w:rsidRPr="00D44A02">
        <w:rPr>
          <w:rFonts w:ascii="Arial Narrow" w:hAnsi="Arial Narrow"/>
          <w:color w:val="auto"/>
          <w:sz w:val="22"/>
          <w:szCs w:val="22"/>
          <w:lang w:val="de-DE"/>
        </w:rPr>
        <w:t xml:space="preserve">                  </w:t>
      </w:r>
      <w:r w:rsidRPr="00CF1345">
        <w:rPr>
          <w:rFonts w:ascii="Arial Narrow" w:hAnsi="Arial Narrow"/>
          <w:color w:val="auto"/>
          <w:sz w:val="22"/>
          <w:szCs w:val="22"/>
        </w:rPr>
        <w:t>- 2 aastat</w:t>
      </w:r>
    </w:p>
    <w:p w:rsidR="00D44A02" w:rsidRDefault="00D44A02" w:rsidP="00D44A02">
      <w:pPr>
        <w:pStyle w:val="Default"/>
        <w:spacing w:after="9"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1557B1" w:rsidRDefault="001557B1" w:rsidP="00D44A02">
      <w:pPr>
        <w:pStyle w:val="Default"/>
        <w:spacing w:after="9" w:line="276" w:lineRule="auto"/>
        <w:jc w:val="both"/>
        <w:rPr>
          <w:rFonts w:ascii="Arial Narrow" w:hAnsi="Arial Narrow"/>
          <w:color w:val="auto"/>
          <w:sz w:val="10"/>
          <w:szCs w:val="10"/>
        </w:rPr>
      </w:pPr>
    </w:p>
    <w:p w:rsidR="001557B1" w:rsidRPr="001557B1" w:rsidRDefault="001557B1" w:rsidP="00D44A02">
      <w:pPr>
        <w:pStyle w:val="Default"/>
        <w:spacing w:after="9" w:line="276" w:lineRule="auto"/>
        <w:jc w:val="both"/>
        <w:rPr>
          <w:rFonts w:ascii="Arial Narrow" w:hAnsi="Arial Narrow"/>
          <w:color w:val="auto"/>
          <w:sz w:val="10"/>
          <w:szCs w:val="10"/>
        </w:rPr>
      </w:pPr>
    </w:p>
    <w:p w:rsidR="00DC4CC2" w:rsidRPr="00CF1345" w:rsidRDefault="00DC4CC2" w:rsidP="00D44A02">
      <w:pPr>
        <w:pStyle w:val="Default"/>
        <w:numPr>
          <w:ilvl w:val="0"/>
          <w:numId w:val="35"/>
        </w:numPr>
        <w:spacing w:after="9" w:line="276" w:lineRule="auto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  <w:r w:rsidRPr="00CF1345">
        <w:rPr>
          <w:rFonts w:ascii="Arial Narrow" w:hAnsi="Arial Narrow"/>
          <w:b/>
          <w:color w:val="auto"/>
          <w:sz w:val="22"/>
          <w:szCs w:val="22"/>
        </w:rPr>
        <w:lastRenderedPageBreak/>
        <w:t xml:space="preserve">SERTIFITSEERIMISE JÄRELVALVE, SELLE PEATAMINE JA TÜHISTAMINE  </w:t>
      </w:r>
    </w:p>
    <w:p w:rsidR="00DC4CC2" w:rsidRPr="00CF1345" w:rsidRDefault="00DC4CC2" w:rsidP="00DC4CC2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Sertifitseerimise kehtivuse pikendamiseks enne selles märgitud lõppemise tähtaega, on vaja iga kuu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kuu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tagant kinnitada sertifitseeritud isiku kohast tööd kehtivas sertifitseerimise valdkonnas. </w:t>
      </w:r>
    </w:p>
    <w:p w:rsidR="00DC4CC2" w:rsidRPr="00CF1345" w:rsidRDefault="00DC4CC2" w:rsidP="00DC4CC2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Kui sertifitseeritud isik või tema tööandja ei esita sertifitseerimise valdkonnas tehtud kohase töö kohta käivaid dokumente, peatatakse sertifitseerimise kehtivus põhjuste väljaselgitamiseni.  </w:t>
      </w:r>
    </w:p>
    <w:p w:rsidR="00DC4CC2" w:rsidRPr="00CF1345" w:rsidRDefault="00DC4CC2" w:rsidP="00DC4CC2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Kui sertifitseeritud isiku tööandja kui sertifikaadi kasutaja keeldub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järelvalvest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ja/või dokumentide esitamise</w:t>
      </w:r>
      <w:r>
        <w:rPr>
          <w:rFonts w:ascii="Arial Narrow" w:hAnsi="Arial Narrow"/>
          <w:color w:val="auto"/>
          <w:sz w:val="22"/>
          <w:szCs w:val="22"/>
        </w:rPr>
        <w:t>s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t ning kui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järelvalve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tulemused on ebarahuldavad, sertifitseerimine tühistatakse.  </w:t>
      </w:r>
    </w:p>
    <w:p w:rsidR="00DC4CC2" w:rsidRPr="009A30FC" w:rsidRDefault="00DC4CC2" w:rsidP="00DC4CC2">
      <w:pPr>
        <w:pStyle w:val="BodyText"/>
        <w:jc w:val="both"/>
        <w:rPr>
          <w:rFonts w:ascii="Arial Narrow" w:hAnsi="Arial Narrow" w:cs="Arial"/>
        </w:rPr>
      </w:pPr>
      <w:r w:rsidRPr="009A30FC">
        <w:rPr>
          <w:rFonts w:ascii="Arial Narrow" w:hAnsi="Arial Narrow" w:cs="Arial"/>
        </w:rPr>
        <w:t>AEW MTÜ väljastab sertifikaate üheks sertifitseerimise perioodiks selle võimaliku pikendamiseta (</w:t>
      </w:r>
      <w:proofErr w:type="spellStart"/>
      <w:r w:rsidRPr="009A30FC">
        <w:rPr>
          <w:rFonts w:ascii="Arial Narrow" w:hAnsi="Arial Narrow" w:cs="Arial"/>
        </w:rPr>
        <w:t>resertifitseerimine</w:t>
      </w:r>
      <w:proofErr w:type="spellEnd"/>
      <w:r w:rsidRPr="009A30FC">
        <w:rPr>
          <w:rFonts w:ascii="Arial Narrow" w:hAnsi="Arial Narrow" w:cs="Arial"/>
        </w:rPr>
        <w:t xml:space="preserve">).  </w:t>
      </w:r>
    </w:p>
    <w:p w:rsidR="00DC4CC2" w:rsidRPr="009A30FC" w:rsidRDefault="00DC4CC2" w:rsidP="00DC4CC2">
      <w:pPr>
        <w:pStyle w:val="BodyText"/>
        <w:jc w:val="both"/>
        <w:rPr>
          <w:rFonts w:ascii="Arial Narrow" w:hAnsi="Arial Narrow" w:cs="Arial"/>
        </w:rPr>
      </w:pPr>
      <w:r w:rsidRPr="009A30FC">
        <w:rPr>
          <w:rFonts w:ascii="Arial Narrow" w:hAnsi="Arial Narrow" w:cs="Arial"/>
        </w:rPr>
        <w:t>Sertifikaadis</w:t>
      </w:r>
      <w:r w:rsidRPr="009A30FC">
        <w:rPr>
          <w:rFonts w:ascii="Arial Narrow" w:hAnsi="Arial Narrow" w:cs="Arial"/>
          <w:lang w:val="en-US"/>
        </w:rPr>
        <w:t xml:space="preserve"> EVS-EN ISO 9606-1 </w:t>
      </w:r>
      <w:r w:rsidRPr="009A30FC">
        <w:rPr>
          <w:rFonts w:ascii="Arial Narrow" w:hAnsi="Arial Narrow" w:cs="Arial"/>
        </w:rPr>
        <w:t>tehakse viide standardi punktile 9.3.a.</w:t>
      </w:r>
    </w:p>
    <w:p w:rsidR="00DC4CC2" w:rsidRPr="009A30FC" w:rsidRDefault="00DC4CC2" w:rsidP="00DC4CC2">
      <w:pPr>
        <w:pStyle w:val="BodyText"/>
        <w:jc w:val="both"/>
        <w:rPr>
          <w:rFonts w:ascii="Arial Narrow" w:hAnsi="Arial Narrow"/>
          <w:lang w:val="en-US"/>
        </w:rPr>
      </w:pPr>
      <w:r w:rsidRPr="009A30FC">
        <w:rPr>
          <w:rFonts w:ascii="Arial Narrow" w:hAnsi="Arial Narrow" w:cs="Arial"/>
        </w:rPr>
        <w:t>Sertifikaadi kehtivusaja lõppedes on nõutav uus sertifitseerimine eksami korraldamise</w:t>
      </w:r>
      <w:r>
        <w:rPr>
          <w:rFonts w:ascii="Arial Narrow" w:hAnsi="Arial Narrow" w:cs="Arial"/>
        </w:rPr>
        <w:t>g</w:t>
      </w:r>
      <w:r w:rsidRPr="009A30FC">
        <w:rPr>
          <w:rFonts w:ascii="Arial Narrow" w:hAnsi="Arial Narrow" w:cs="Arial"/>
        </w:rPr>
        <w:t>a esmase sertifitseerimise tingimustel</w:t>
      </w:r>
      <w:r w:rsidRPr="009A30FC">
        <w:rPr>
          <w:rFonts w:ascii="Arial Narrow" w:hAnsi="Arial Narrow"/>
        </w:rPr>
        <w:t xml:space="preserve">.  </w:t>
      </w:r>
    </w:p>
    <w:p w:rsidR="00DC4CC2" w:rsidRPr="00CF1345" w:rsidRDefault="00DC4CC2" w:rsidP="00DC4CC2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Sertifitseerimise kehtivusvaldkonna muutmine nõuab uute eksamite korraldamist.  </w:t>
      </w:r>
    </w:p>
    <w:p w:rsidR="00DC4CC2" w:rsidRPr="00CF1345" w:rsidRDefault="00DC4CC2" w:rsidP="00D725A3">
      <w:pPr>
        <w:pStyle w:val="Default"/>
        <w:numPr>
          <w:ilvl w:val="0"/>
          <w:numId w:val="35"/>
        </w:numPr>
        <w:tabs>
          <w:tab w:val="left" w:pos="426"/>
        </w:tabs>
        <w:spacing w:before="20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F1345">
        <w:rPr>
          <w:rFonts w:ascii="Arial Narrow" w:hAnsi="Arial Narrow"/>
          <w:b/>
          <w:color w:val="auto"/>
          <w:sz w:val="22"/>
          <w:szCs w:val="22"/>
        </w:rPr>
        <w:t xml:space="preserve">SERTIFIKAATIDE, LOGODE JA MÄRKIDE KASUTAMINE  </w:t>
      </w:r>
    </w:p>
    <w:p w:rsidR="00DC4CC2" w:rsidRPr="00CF1345" w:rsidRDefault="00DC4CC2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Sertifitseeritud isik kohustub täitma järgmiseid nõudeid:  </w:t>
      </w:r>
    </w:p>
    <w:p w:rsidR="00DC4CC2" w:rsidRPr="00CF1345" w:rsidRDefault="00DC4CC2" w:rsidP="00DC4CC2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0" w:firstLine="0"/>
        <w:jc w:val="both"/>
        <w:rPr>
          <w:rFonts w:ascii="Arial Narrow" w:hAnsi="Arial Narrow"/>
        </w:rPr>
      </w:pPr>
      <w:r w:rsidRPr="00CF1345">
        <w:rPr>
          <w:rFonts w:ascii="Arial Narrow" w:hAnsi="Arial Narrow"/>
          <w:bCs/>
        </w:rPr>
        <w:t xml:space="preserve">viidata sertifikaadile võib vaid sertifikaadis märgitud sertifitseerimise valdkonnaga seotult;  </w:t>
      </w:r>
    </w:p>
    <w:p w:rsidR="00DC4CC2" w:rsidRPr="00CF1345" w:rsidRDefault="00DC4CC2" w:rsidP="00DC4CC2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0" w:firstLine="0"/>
        <w:jc w:val="both"/>
        <w:rPr>
          <w:rFonts w:ascii="Arial Narrow" w:hAnsi="Arial Narrow"/>
        </w:rPr>
      </w:pPr>
      <w:r w:rsidRPr="00CF1345">
        <w:rPr>
          <w:rFonts w:ascii="Arial Narrow" w:hAnsi="Arial Narrow"/>
        </w:rPr>
        <w:t xml:space="preserve">keelatud on sertifikaadi kasutamine viisil, mis võib ohustada AEW MTÜ huvisid ja mainet;  </w:t>
      </w:r>
    </w:p>
    <w:p w:rsidR="00DC4CC2" w:rsidRPr="00CF1345" w:rsidRDefault="00DC4CC2" w:rsidP="00DC4CC2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426" w:hanging="426"/>
        <w:jc w:val="both"/>
        <w:rPr>
          <w:rFonts w:ascii="Arial Narrow" w:hAnsi="Arial Narrow"/>
        </w:rPr>
      </w:pPr>
      <w:r w:rsidRPr="00CF1345">
        <w:rPr>
          <w:rFonts w:ascii="Arial Narrow" w:hAnsi="Arial Narrow"/>
          <w:bCs/>
        </w:rPr>
        <w:t xml:space="preserve">keelatud on avaldused </w:t>
      </w:r>
      <w:proofErr w:type="spellStart"/>
      <w:r w:rsidRPr="00CF1345">
        <w:rPr>
          <w:rFonts w:ascii="Arial Narrow" w:hAnsi="Arial Narrow"/>
          <w:bCs/>
        </w:rPr>
        <w:t>sefrifikatsiooni</w:t>
      </w:r>
      <w:proofErr w:type="spellEnd"/>
      <w:r w:rsidRPr="00CF1345">
        <w:rPr>
          <w:rFonts w:ascii="Arial Narrow" w:hAnsi="Arial Narrow"/>
          <w:bCs/>
        </w:rPr>
        <w:t xml:space="preserve"> suhtes, mida </w:t>
      </w:r>
      <w:r>
        <w:rPr>
          <w:rFonts w:ascii="Arial Narrow" w:hAnsi="Arial Narrow"/>
          <w:bCs/>
        </w:rPr>
        <w:t>võib pidada ekslikuks, lubamatuk</w:t>
      </w:r>
      <w:r w:rsidRPr="00CF1345">
        <w:rPr>
          <w:rFonts w:ascii="Arial Narrow" w:hAnsi="Arial Narrow"/>
          <w:bCs/>
        </w:rPr>
        <w:t xml:space="preserve">s või eksiteele viivaks;  </w:t>
      </w:r>
    </w:p>
    <w:p w:rsidR="00DC4CC2" w:rsidRPr="00CF1345" w:rsidRDefault="00DC4CC2" w:rsidP="00DC4CC2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0" w:firstLine="0"/>
        <w:jc w:val="both"/>
        <w:rPr>
          <w:rFonts w:ascii="Arial Narrow" w:hAnsi="Arial Narrow"/>
        </w:rPr>
      </w:pPr>
      <w:r w:rsidRPr="00CF1345">
        <w:rPr>
          <w:rFonts w:ascii="Arial Narrow" w:hAnsi="Arial Narrow"/>
        </w:rPr>
        <w:t xml:space="preserve">lõpetama mistahes viited läbiviidud sertifitseerimise kohta, mis on peatatud või tühistatud.  </w:t>
      </w:r>
    </w:p>
    <w:p w:rsidR="00D725A3" w:rsidRDefault="00DC4CC2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CF1345">
        <w:rPr>
          <w:rFonts w:ascii="Arial Narrow" w:hAnsi="Arial Narrow"/>
          <w:bCs/>
          <w:sz w:val="22"/>
          <w:szCs w:val="22"/>
        </w:rPr>
        <w:t xml:space="preserve">Eksitava ja eksliku viite korral sertifitseerimisele või logo kasutamisel reklaamides, kataloogides, väljaannetes ja muudes materjalides </w:t>
      </w:r>
      <w:r>
        <w:rPr>
          <w:rFonts w:ascii="Arial Narrow" w:hAnsi="Arial Narrow"/>
          <w:bCs/>
          <w:sz w:val="22"/>
          <w:szCs w:val="22"/>
        </w:rPr>
        <w:t>võib rakendada kõikvõimalikke ning erinevaid meetmeid</w:t>
      </w:r>
      <w:r w:rsidRPr="00CF1345">
        <w:rPr>
          <w:rFonts w:ascii="Arial Narrow" w:hAnsi="Arial Narrow"/>
          <w:bCs/>
          <w:sz w:val="22"/>
          <w:szCs w:val="22"/>
        </w:rPr>
        <w:t xml:space="preserve">, näiteks sertifitseerimise kehtivuse peatamist või tühistamist, vajaduse korral juriidilist sekkumist. </w:t>
      </w:r>
    </w:p>
    <w:p w:rsidR="00DC4CC2" w:rsidRPr="00D725A3" w:rsidRDefault="00DC4CC2" w:rsidP="00D725A3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bCs/>
          <w:sz w:val="6"/>
          <w:szCs w:val="6"/>
        </w:rPr>
      </w:pPr>
      <w:r w:rsidRPr="00D725A3">
        <w:rPr>
          <w:rFonts w:ascii="Arial Narrow" w:hAnsi="Arial Narrow"/>
          <w:bCs/>
          <w:sz w:val="6"/>
          <w:szCs w:val="6"/>
        </w:rPr>
        <w:t xml:space="preserve"> </w:t>
      </w:r>
    </w:p>
    <w:p w:rsidR="00DC4CC2" w:rsidRPr="00CF1345" w:rsidRDefault="00DC4CC2" w:rsidP="00DC4CC2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F1345">
        <w:rPr>
          <w:rFonts w:ascii="Arial Narrow" w:hAnsi="Arial Narrow"/>
          <w:b/>
          <w:color w:val="auto"/>
          <w:sz w:val="22"/>
          <w:szCs w:val="22"/>
        </w:rPr>
        <w:t>APELLATSIOONID JA KAEBUSED</w:t>
      </w:r>
    </w:p>
    <w:p w:rsidR="00DC4CC2" w:rsidRPr="007D63AA" w:rsidRDefault="00DC4CC2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iCs/>
          <w:color w:val="auto"/>
          <w:sz w:val="22"/>
          <w:szCs w:val="22"/>
        </w:rPr>
      </w:pPr>
      <w:r w:rsidRPr="007D63AA">
        <w:rPr>
          <w:rFonts w:ascii="Arial Narrow" w:hAnsi="Arial Narrow"/>
          <w:b/>
          <w:iCs/>
          <w:color w:val="auto"/>
          <w:sz w:val="22"/>
          <w:szCs w:val="22"/>
        </w:rPr>
        <w:t xml:space="preserve">Sertifitseerimisotsusega seotud apellatsioonid:  </w:t>
      </w:r>
    </w:p>
    <w:p w:rsidR="00DC4CC2" w:rsidRPr="007D63AA" w:rsidRDefault="00DC4CC2" w:rsidP="00DC4CC2">
      <w:pPr>
        <w:pStyle w:val="BodyText"/>
        <w:jc w:val="both"/>
        <w:rPr>
          <w:rFonts w:ascii="Arial Narrow" w:hAnsi="Arial Narrow"/>
        </w:rPr>
      </w:pPr>
      <w:r w:rsidRPr="007D63AA">
        <w:rPr>
          <w:rFonts w:ascii="Arial Narrow" w:hAnsi="Arial Narrow"/>
        </w:rPr>
        <w:t xml:space="preserve">Sertifitseerimisotsusega mittenõustumise korral on </w:t>
      </w:r>
      <w:r w:rsidR="004729BA">
        <w:rPr>
          <w:rFonts w:ascii="Arial Narrow" w:hAnsi="Arial Narrow"/>
        </w:rPr>
        <w:t>Taotleja</w:t>
      </w:r>
      <w:r w:rsidRPr="007D63AA">
        <w:rPr>
          <w:rFonts w:ascii="Arial Narrow" w:hAnsi="Arial Narrow"/>
        </w:rPr>
        <w:t xml:space="preserve">l õigus 30 kalendripäeva jooksul sertifitseerimise otsuse vastuvõtmisest arvates saata AEW MTÜ-le apellatsiooni.   </w:t>
      </w:r>
    </w:p>
    <w:p w:rsidR="00DC4CC2" w:rsidRPr="007D63AA" w:rsidRDefault="00DC4CC2" w:rsidP="00DC4CC2">
      <w:pPr>
        <w:pStyle w:val="BodyText"/>
        <w:jc w:val="both"/>
        <w:rPr>
          <w:rFonts w:ascii="Arial Narrow" w:hAnsi="Arial Narrow"/>
          <w:lang w:eastAsia="de-DE"/>
        </w:rPr>
      </w:pPr>
      <w:r w:rsidRPr="007D63AA">
        <w:rPr>
          <w:rFonts w:ascii="Arial Narrow" w:hAnsi="Arial Narrow"/>
        </w:rPr>
        <w:t xml:space="preserve">Apellatsiooni esitamine </w:t>
      </w:r>
      <w:r w:rsidRPr="007D63AA">
        <w:rPr>
          <w:rFonts w:ascii="Arial Narrow" w:hAnsi="Arial Narrow"/>
          <w:b/>
        </w:rPr>
        <w:t>ei peata</w:t>
      </w:r>
      <w:r w:rsidRPr="007D63AA">
        <w:rPr>
          <w:rFonts w:ascii="Arial Narrow" w:hAnsi="Arial Narrow"/>
        </w:rPr>
        <w:t xml:space="preserve"> vastuvõetud otsuse kehtivust.  </w:t>
      </w:r>
    </w:p>
    <w:p w:rsidR="00DC4CC2" w:rsidRPr="00CF1345" w:rsidRDefault="00DC4CC2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Apellatsioon koostatakse vabas vormis ning peab sisaldama vähemalt järgmist infot:  </w:t>
      </w:r>
    </w:p>
    <w:p w:rsidR="00DC4CC2" w:rsidRPr="00CF1345" w:rsidRDefault="00DC4CC2" w:rsidP="00DC4CC2">
      <w:pPr>
        <w:pStyle w:val="Default"/>
        <w:numPr>
          <w:ilvl w:val="0"/>
          <w:numId w:val="9"/>
        </w:numPr>
        <w:tabs>
          <w:tab w:val="left" w:pos="426"/>
        </w:tabs>
        <w:spacing w:before="60"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apellandi ees- ja perekonnanime või apellatsiooni esitaja organisatsiooni nimetust;</w:t>
      </w:r>
    </w:p>
    <w:p w:rsidR="00DC4CC2" w:rsidRPr="00CF1345" w:rsidRDefault="00DC4CC2" w:rsidP="00DC4CC2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apellatsiooni esitamise kuupäeva;</w:t>
      </w:r>
    </w:p>
    <w:p w:rsidR="00DC4CC2" w:rsidRPr="00CF1345" w:rsidRDefault="00DC4CC2" w:rsidP="00DC4CC2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kontaktisikut;</w:t>
      </w:r>
    </w:p>
    <w:p w:rsidR="00DC4CC2" w:rsidRPr="00CF1345" w:rsidRDefault="00DC4CC2" w:rsidP="00DC4CC2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viidet sertifitseerimise leping-tellimusele</w:t>
      </w:r>
      <w:r w:rsidRPr="00CF1345">
        <w:rPr>
          <w:rFonts w:ascii="Arial Narrow" w:hAnsi="Arial Narrow"/>
          <w:color w:val="auto"/>
          <w:sz w:val="22"/>
          <w:szCs w:val="22"/>
          <w:lang w:val="ru-RU"/>
        </w:rPr>
        <w:t>;</w:t>
      </w:r>
    </w:p>
    <w:p w:rsidR="00DC4CC2" w:rsidRPr="00CF1345" w:rsidRDefault="00DC4CC2" w:rsidP="00DC4CC2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apellatsiooni sisu (viitega normatiivdokumendile);   </w:t>
      </w:r>
    </w:p>
    <w:p w:rsidR="00DC4CC2" w:rsidRPr="00CF1345" w:rsidRDefault="00DC4CC2" w:rsidP="00DC4CC2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apellandi allkirja</w:t>
      </w:r>
      <w:r w:rsidRPr="00CF1345">
        <w:rPr>
          <w:rFonts w:ascii="Arial Narrow" w:hAnsi="Arial Narrow"/>
          <w:color w:val="auto"/>
          <w:sz w:val="22"/>
          <w:szCs w:val="22"/>
          <w:lang w:val="ru-RU"/>
        </w:rPr>
        <w:t>.</w:t>
      </w:r>
    </w:p>
    <w:p w:rsidR="00DC4CC2" w:rsidRPr="007D63AA" w:rsidRDefault="00DC4CC2" w:rsidP="00DC4CC2">
      <w:pPr>
        <w:pStyle w:val="BodyText"/>
        <w:jc w:val="both"/>
        <w:rPr>
          <w:rFonts w:ascii="Arial Narrow" w:hAnsi="Arial Narrow"/>
        </w:rPr>
      </w:pPr>
      <w:r w:rsidRPr="007D63AA">
        <w:rPr>
          <w:rFonts w:ascii="Arial Narrow" w:hAnsi="Arial Narrow"/>
        </w:rPr>
        <w:t xml:space="preserve">Läbivaatamisele võetakse apellatsioon, mis on esitatud paberkandjal ja kinnitatud </w:t>
      </w:r>
      <w:r w:rsidR="004729BA">
        <w:rPr>
          <w:rFonts w:ascii="Arial Narrow" w:hAnsi="Arial Narrow"/>
        </w:rPr>
        <w:t>Taotleja</w:t>
      </w:r>
      <w:r w:rsidRPr="007D63AA">
        <w:rPr>
          <w:rFonts w:ascii="Arial Narrow" w:hAnsi="Arial Narrow"/>
        </w:rPr>
        <w:t xml:space="preserve"> originaalallkirjaga või elektrooniliselt, kinnitatud </w:t>
      </w:r>
      <w:r w:rsidR="004729BA">
        <w:rPr>
          <w:rFonts w:ascii="Arial Narrow" w:hAnsi="Arial Narrow"/>
        </w:rPr>
        <w:t>Taotleja</w:t>
      </w:r>
      <w:r w:rsidRPr="007D63AA">
        <w:rPr>
          <w:rFonts w:ascii="Arial Narrow" w:hAnsi="Arial Narrow"/>
        </w:rPr>
        <w:t xml:space="preserve"> </w:t>
      </w:r>
      <w:proofErr w:type="spellStart"/>
      <w:r w:rsidRPr="007D63AA">
        <w:rPr>
          <w:rFonts w:ascii="Arial Narrow" w:hAnsi="Arial Narrow"/>
        </w:rPr>
        <w:t>digiallkirjaga</w:t>
      </w:r>
      <w:proofErr w:type="spellEnd"/>
      <w:r w:rsidRPr="007D63AA">
        <w:rPr>
          <w:rFonts w:ascii="Arial Narrow" w:hAnsi="Arial Narrow"/>
        </w:rPr>
        <w:t xml:space="preserve">.   </w:t>
      </w:r>
    </w:p>
    <w:p w:rsidR="00DC4CC2" w:rsidRPr="007D63AA" w:rsidRDefault="00DC4CC2" w:rsidP="00DC4CC2">
      <w:pPr>
        <w:pStyle w:val="BodyText"/>
        <w:jc w:val="both"/>
        <w:rPr>
          <w:rFonts w:ascii="Arial Narrow" w:hAnsi="Arial Narrow"/>
        </w:rPr>
      </w:pPr>
      <w:r w:rsidRPr="007D63AA">
        <w:rPr>
          <w:rFonts w:ascii="Arial Narrow" w:hAnsi="Arial Narrow"/>
        </w:rPr>
        <w:t xml:space="preserve">AEW MTÜ teavitab apellanti kirjalikult kolme tööpäeva jooksul apellatsiooni saamisest. </w:t>
      </w:r>
    </w:p>
    <w:p w:rsidR="00DC4CC2" w:rsidRPr="007D63AA" w:rsidRDefault="00DC4CC2" w:rsidP="00DC4CC2">
      <w:pPr>
        <w:pStyle w:val="BodyText"/>
        <w:jc w:val="both"/>
        <w:rPr>
          <w:rFonts w:ascii="Arial Narrow" w:hAnsi="Arial Narrow"/>
          <w:lang w:eastAsia="de-DE"/>
        </w:rPr>
      </w:pPr>
      <w:r w:rsidRPr="007D63AA">
        <w:rPr>
          <w:rFonts w:ascii="Arial Narrow" w:hAnsi="Arial Narrow"/>
        </w:rPr>
        <w:t xml:space="preserve">Apellatsiooni vaatab läbi  </w:t>
      </w:r>
      <w:r w:rsidRPr="007D63AA">
        <w:rPr>
          <w:rFonts w:ascii="Arial Narrow" w:hAnsi="Arial Narrow"/>
          <w:lang w:eastAsia="de-DE"/>
        </w:rPr>
        <w:t>AEW MTÜ apellatsioonikomisjon.</w:t>
      </w:r>
    </w:p>
    <w:p w:rsidR="00DC4CC2" w:rsidRPr="007D63AA" w:rsidRDefault="00DC4CC2" w:rsidP="00DC4CC2">
      <w:pPr>
        <w:pStyle w:val="BodyText"/>
        <w:jc w:val="both"/>
        <w:rPr>
          <w:rFonts w:ascii="Arial Narrow" w:hAnsi="Arial Narrow"/>
          <w:lang w:eastAsia="de-DE"/>
        </w:rPr>
      </w:pPr>
      <w:r w:rsidRPr="007D63AA">
        <w:rPr>
          <w:rFonts w:ascii="Arial Narrow" w:hAnsi="Arial Narrow"/>
          <w:lang w:eastAsia="de-DE"/>
        </w:rPr>
        <w:t xml:space="preserve">Apellatsiooni läbivaatamise tähtaeg moodustab 30 kalendripäeva apellatsiooni saamise kuupäevast arvates (erandjuhtudel võib tähtaega pikendada veel 30 päevaks, teavitades sellest apellanti).  </w:t>
      </w:r>
    </w:p>
    <w:p w:rsidR="00DC4CC2" w:rsidRPr="007D63AA" w:rsidRDefault="00DC4CC2" w:rsidP="00DC4CC2">
      <w:pPr>
        <w:pStyle w:val="BodyText"/>
        <w:jc w:val="both"/>
        <w:rPr>
          <w:rFonts w:ascii="Arial Narrow" w:hAnsi="Arial Narrow"/>
          <w:lang w:eastAsia="de-DE"/>
        </w:rPr>
      </w:pPr>
      <w:r w:rsidRPr="007D63AA">
        <w:rPr>
          <w:rFonts w:ascii="Arial Narrow" w:hAnsi="Arial Narrow"/>
          <w:lang w:eastAsia="de-DE"/>
        </w:rPr>
        <w:t xml:space="preserve">Apellatsiooniga seotud otsus saadetakse </w:t>
      </w:r>
      <w:r w:rsidR="004729BA">
        <w:rPr>
          <w:rFonts w:ascii="Arial Narrow" w:hAnsi="Arial Narrow"/>
          <w:lang w:eastAsia="de-DE"/>
        </w:rPr>
        <w:t>Taotleja</w:t>
      </w:r>
      <w:r w:rsidRPr="007D63AA">
        <w:rPr>
          <w:rFonts w:ascii="Arial Narrow" w:hAnsi="Arial Narrow"/>
          <w:lang w:eastAsia="de-DE"/>
        </w:rPr>
        <w:t xml:space="preserve">le 3 tööpäeva jooksul.  </w:t>
      </w:r>
    </w:p>
    <w:p w:rsidR="00350CE0" w:rsidRDefault="00350CE0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iCs/>
          <w:color w:val="auto"/>
          <w:sz w:val="22"/>
          <w:szCs w:val="22"/>
          <w:lang w:val="en-US"/>
        </w:rPr>
      </w:pPr>
    </w:p>
    <w:p w:rsidR="001557B1" w:rsidRDefault="001557B1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iCs/>
          <w:color w:val="auto"/>
          <w:sz w:val="22"/>
          <w:szCs w:val="22"/>
          <w:lang w:val="en-US"/>
        </w:rPr>
      </w:pPr>
    </w:p>
    <w:p w:rsidR="001557B1" w:rsidRPr="001557B1" w:rsidRDefault="001557B1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iCs/>
          <w:color w:val="auto"/>
          <w:sz w:val="10"/>
          <w:szCs w:val="10"/>
          <w:lang w:val="en-US"/>
        </w:rPr>
      </w:pPr>
    </w:p>
    <w:p w:rsidR="00DC4CC2" w:rsidRPr="007D63AA" w:rsidRDefault="00DC4CC2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iCs/>
          <w:color w:val="auto"/>
          <w:sz w:val="22"/>
          <w:szCs w:val="22"/>
        </w:rPr>
      </w:pPr>
      <w:r w:rsidRPr="007D63AA">
        <w:rPr>
          <w:rFonts w:ascii="Arial Narrow" w:hAnsi="Arial Narrow"/>
          <w:b/>
          <w:iCs/>
          <w:color w:val="auto"/>
          <w:sz w:val="22"/>
          <w:szCs w:val="22"/>
        </w:rPr>
        <w:lastRenderedPageBreak/>
        <w:t>Sertifitseerimise otsusega seotud kaebused:</w:t>
      </w:r>
    </w:p>
    <w:p w:rsidR="00DC4CC2" w:rsidRPr="007D63AA" w:rsidRDefault="00DC4CC2" w:rsidP="00DC4CC2">
      <w:pPr>
        <w:pStyle w:val="BodyText"/>
        <w:jc w:val="both"/>
        <w:rPr>
          <w:rFonts w:ascii="Arial Narrow" w:hAnsi="Arial Narrow"/>
        </w:rPr>
      </w:pPr>
      <w:r w:rsidRPr="007D63AA">
        <w:rPr>
          <w:rFonts w:ascii="Arial Narrow" w:hAnsi="Arial Narrow"/>
        </w:rPr>
        <w:t xml:space="preserve">Kui sertifitseerimist avaldaval poolel on pretensioonid AEW MTÜ töötajate tegevuse või AEW MTÜ poolt osutatavate teenuste kvaliteedi suhtes, on tal õigus esitada kaebus.  </w:t>
      </w:r>
    </w:p>
    <w:p w:rsidR="00DC4CC2" w:rsidRPr="007D63AA" w:rsidRDefault="00DC4CC2" w:rsidP="00DC4CC2">
      <w:pPr>
        <w:pStyle w:val="BodyText"/>
        <w:jc w:val="both"/>
        <w:rPr>
          <w:rFonts w:ascii="Arial Narrow" w:hAnsi="Arial Narrow"/>
        </w:rPr>
      </w:pPr>
      <w:r w:rsidRPr="007D63AA">
        <w:rPr>
          <w:rFonts w:ascii="Arial Narrow" w:hAnsi="Arial Narrow"/>
        </w:rPr>
        <w:t xml:space="preserve">Kaebused esitatakse lihtkirjalikus vormis või elektrooniliselt kaebuse esitajale mistahes mugaval viisil. Kaebuse võivad esitada nii sertifitseerimise </w:t>
      </w:r>
      <w:r w:rsidR="004729BA">
        <w:rPr>
          <w:rFonts w:ascii="Arial Narrow" w:hAnsi="Arial Narrow"/>
        </w:rPr>
        <w:t>Taotleja</w:t>
      </w:r>
      <w:r w:rsidRPr="007D63AA">
        <w:rPr>
          <w:rFonts w:ascii="Arial Narrow" w:hAnsi="Arial Narrow"/>
        </w:rPr>
        <w:t xml:space="preserve">, kui ka muud protsessis osalevad isikud ja organisatsioonid 30 kalendripäeva jooksul kaebuse juhtumi kuupäevast arvates.  </w:t>
      </w:r>
    </w:p>
    <w:p w:rsidR="00DC4CC2" w:rsidRPr="007D63AA" w:rsidRDefault="00DC4CC2" w:rsidP="00DC4CC2">
      <w:pPr>
        <w:pStyle w:val="BodyText"/>
        <w:jc w:val="both"/>
        <w:rPr>
          <w:rFonts w:ascii="Arial Narrow" w:hAnsi="Arial Narrow"/>
        </w:rPr>
      </w:pPr>
      <w:r w:rsidRPr="007D63AA">
        <w:rPr>
          <w:rFonts w:ascii="Arial Narrow" w:hAnsi="Arial Narrow"/>
        </w:rPr>
        <w:t xml:space="preserve">Teatis AEW MTÜ kaebuse saamise kohta saadetakse välja kolme tööpäeva jooksul. </w:t>
      </w:r>
    </w:p>
    <w:p w:rsidR="00DC4CC2" w:rsidRPr="007D63AA" w:rsidRDefault="00DC4CC2" w:rsidP="00DC4CC2">
      <w:pPr>
        <w:pStyle w:val="BodyText"/>
        <w:jc w:val="both"/>
        <w:rPr>
          <w:rFonts w:ascii="Arial Narrow" w:hAnsi="Arial Narrow"/>
        </w:rPr>
      </w:pPr>
      <w:r w:rsidRPr="007D63AA">
        <w:rPr>
          <w:rFonts w:ascii="Arial Narrow" w:hAnsi="Arial Narrow"/>
        </w:rPr>
        <w:t xml:space="preserve">Kaebus peab olema arusaadav ja sisukohane. </w:t>
      </w:r>
    </w:p>
    <w:p w:rsidR="00DC4CC2" w:rsidRPr="007D63AA" w:rsidRDefault="00DC4CC2" w:rsidP="00DC4CC2">
      <w:pPr>
        <w:pStyle w:val="BodyText"/>
        <w:jc w:val="both"/>
        <w:rPr>
          <w:rFonts w:ascii="Arial Narrow" w:hAnsi="Arial Narrow"/>
        </w:rPr>
      </w:pPr>
      <w:r w:rsidRPr="007D63AA">
        <w:rPr>
          <w:rFonts w:ascii="Arial Narrow" w:hAnsi="Arial Narrow"/>
        </w:rPr>
        <w:t xml:space="preserve">Kaebus koostatakse kirjalikult ning peab sisaldama vähemalt järgmist infot:  </w:t>
      </w:r>
    </w:p>
    <w:p w:rsidR="00DC4CC2" w:rsidRPr="00CF1345" w:rsidRDefault="00DC4CC2" w:rsidP="00DC4CC2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kaebuse esitaja ees- ja perekonnanime või organisatsiooni nimetust;   </w:t>
      </w:r>
    </w:p>
    <w:p w:rsidR="00DC4CC2" w:rsidRPr="00CF1345" w:rsidRDefault="00DC4CC2" w:rsidP="00DC4CC2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kaebuse esitamise põhjust;</w:t>
      </w:r>
    </w:p>
    <w:p w:rsidR="00DC4CC2" w:rsidRPr="00CF1345" w:rsidRDefault="00DC4CC2" w:rsidP="00DC4CC2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kontaktisikut;</w:t>
      </w:r>
    </w:p>
    <w:p w:rsidR="00DC4CC2" w:rsidRPr="00CF1345" w:rsidRDefault="00DC4CC2" w:rsidP="00DC4CC2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viidet sertifitseerimise leping-tellimusele;  </w:t>
      </w:r>
    </w:p>
    <w:p w:rsidR="00DC4CC2" w:rsidRPr="00CF1345" w:rsidRDefault="00DC4CC2" w:rsidP="00DC4CC2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kaebuse sisu;</w:t>
      </w:r>
    </w:p>
    <w:p w:rsidR="00DC4CC2" w:rsidRPr="00CF1345" w:rsidRDefault="00DC4CC2" w:rsidP="00DC4CC2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kaebaja allkirja.</w:t>
      </w:r>
    </w:p>
    <w:p w:rsidR="00DC4CC2" w:rsidRPr="00CF1345" w:rsidRDefault="00DC4CC2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Asutus tagab kaebuse erapooletu läbivaatuse ja sellele õigea</w:t>
      </w:r>
      <w:r>
        <w:rPr>
          <w:rFonts w:ascii="Arial Narrow" w:hAnsi="Arial Narrow"/>
          <w:color w:val="auto"/>
          <w:sz w:val="22"/>
          <w:szCs w:val="22"/>
        </w:rPr>
        <w:t>e</w:t>
      </w:r>
      <w:r w:rsidRPr="00CF1345">
        <w:rPr>
          <w:rFonts w:ascii="Arial Narrow" w:hAnsi="Arial Narrow"/>
          <w:color w:val="auto"/>
          <w:sz w:val="22"/>
          <w:szCs w:val="22"/>
        </w:rPr>
        <w:t>gse vast</w:t>
      </w:r>
      <w:r>
        <w:rPr>
          <w:rFonts w:ascii="Arial Narrow" w:hAnsi="Arial Narrow"/>
          <w:color w:val="auto"/>
          <w:sz w:val="22"/>
          <w:szCs w:val="22"/>
        </w:rPr>
        <w:t>amise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. Kaebuse läbivaatamise aeg moodustab kuni 15 kalendripäeva selle saamise päevast arvates.  </w:t>
      </w:r>
    </w:p>
    <w:p w:rsidR="00DC4CC2" w:rsidRDefault="00DC4CC2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Põhjalikumalt tutvuda apellatsioonide ja kaebuste esitamise ja läbivaatamise korraga võib tutvuda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p</w:t>
      </w:r>
      <w:r>
        <w:rPr>
          <w:rFonts w:ascii="Arial Narrow" w:hAnsi="Arial Narrow"/>
          <w:color w:val="auto"/>
          <w:sz w:val="22"/>
          <w:szCs w:val="22"/>
        </w:rPr>
        <w:t>e</w:t>
      </w:r>
      <w:r w:rsidRPr="00CF1345">
        <w:rPr>
          <w:rFonts w:ascii="Arial Narrow" w:hAnsi="Arial Narrow"/>
          <w:color w:val="auto"/>
          <w:sz w:val="22"/>
          <w:szCs w:val="22"/>
        </w:rPr>
        <w:t>otseduuris</w:t>
      </w:r>
      <w:proofErr w:type="spellEnd"/>
      <w:r w:rsidR="00D725A3">
        <w:rPr>
          <w:rFonts w:ascii="Arial Narrow" w:hAnsi="Arial Narrow"/>
          <w:color w:val="auto"/>
          <w:sz w:val="22"/>
          <w:szCs w:val="22"/>
        </w:rPr>
        <w:t xml:space="preserve">         </w:t>
      </w:r>
      <w:hyperlink r:id="rId17" w:history="1">
        <w:r w:rsidRPr="003A5DE9">
          <w:rPr>
            <w:rStyle w:val="Hyperlink"/>
            <w:rFonts w:ascii="Arial Narrow" w:hAnsi="Arial Narrow"/>
            <w:b/>
            <w:bCs/>
            <w:sz w:val="22"/>
            <w:szCs w:val="22"/>
          </w:rPr>
          <w:t>AEW-KP-04</w:t>
        </w:r>
      </w:hyperlink>
      <w:r w:rsidRPr="00CF1345">
        <w:rPr>
          <w:rFonts w:ascii="Arial Narrow" w:hAnsi="Arial Narrow"/>
          <w:bCs/>
          <w:color w:val="auto"/>
          <w:sz w:val="22"/>
          <w:szCs w:val="22"/>
        </w:rPr>
        <w:t>.</w:t>
      </w:r>
    </w:p>
    <w:p w:rsidR="00DC4CC2" w:rsidRPr="00CF1345" w:rsidRDefault="00DC4CC2" w:rsidP="00DC4CC2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F1345">
        <w:rPr>
          <w:rFonts w:ascii="Arial Narrow" w:hAnsi="Arial Narrow"/>
          <w:b/>
          <w:color w:val="auto"/>
          <w:sz w:val="22"/>
          <w:szCs w:val="22"/>
        </w:rPr>
        <w:t xml:space="preserve">POOLTE KOHUSTUSED SERTIFITSEERIMISEL  </w:t>
      </w:r>
    </w:p>
    <w:p w:rsidR="00DC4CC2" w:rsidRPr="00CF1345" w:rsidRDefault="00DC4CC2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F1345">
        <w:rPr>
          <w:rFonts w:ascii="Arial Narrow" w:hAnsi="Arial Narrow"/>
          <w:b/>
          <w:color w:val="auto"/>
          <w:sz w:val="22"/>
          <w:szCs w:val="22"/>
        </w:rPr>
        <w:t>Asutuse</w:t>
      </w:r>
      <w:r w:rsidRPr="00CF1345">
        <w:rPr>
          <w:rFonts w:ascii="Arial Narrow" w:hAnsi="Arial Narrow"/>
          <w:b/>
          <w:color w:val="auto"/>
          <w:sz w:val="22"/>
          <w:szCs w:val="22"/>
          <w:lang w:val="ru-RU"/>
        </w:rPr>
        <w:t xml:space="preserve"> (</w:t>
      </w:r>
      <w:r w:rsidRPr="00CF1345">
        <w:rPr>
          <w:rFonts w:ascii="Arial Narrow" w:hAnsi="Arial Narrow"/>
          <w:b/>
          <w:color w:val="auto"/>
          <w:sz w:val="22"/>
          <w:szCs w:val="22"/>
          <w:lang w:val="en-US"/>
        </w:rPr>
        <w:t>AEW</w:t>
      </w:r>
      <w:r w:rsidRPr="00CF1345">
        <w:rPr>
          <w:rFonts w:ascii="Arial Narrow" w:hAnsi="Arial Narrow"/>
          <w:b/>
          <w:color w:val="auto"/>
          <w:sz w:val="22"/>
          <w:szCs w:val="22"/>
        </w:rPr>
        <w:t xml:space="preserve"> MTÜ) kohustused:</w:t>
      </w:r>
    </w:p>
    <w:p w:rsidR="00DC4CC2" w:rsidRPr="00CF1345" w:rsidRDefault="00DC4CC2" w:rsidP="00DC4CC2">
      <w:pPr>
        <w:pStyle w:val="Default"/>
        <w:numPr>
          <w:ilvl w:val="0"/>
          <w:numId w:val="11"/>
        </w:numPr>
        <w:tabs>
          <w:tab w:val="left" w:pos="426"/>
        </w:tabs>
        <w:spacing w:before="120"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korraldama sertifitseerimist pädevalt ja vastavalt esitatud normatiivdokumentidele;  </w:t>
      </w:r>
    </w:p>
    <w:p w:rsidR="00DC4CC2" w:rsidRPr="00CF1345" w:rsidRDefault="00DC4CC2" w:rsidP="00DC4CC2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pidama sõltumatuse, konfidentsiaalsuse ja erapooletuse kehtestatud poliitikat;  </w:t>
      </w:r>
    </w:p>
    <w:p w:rsidR="00DC4CC2" w:rsidRPr="00CF1345" w:rsidRDefault="00DC4CC2" w:rsidP="00DC4CC2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kandma juriidilist vastutust ning tagama kõikidele Tellijatele sertifitseerimise sõltumatuse ja erapooletuse;  </w:t>
      </w:r>
    </w:p>
    <w:p w:rsidR="00DC4CC2" w:rsidRPr="00CF1345" w:rsidRDefault="00DC4CC2" w:rsidP="00DC4CC2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tagama kolmandatelt isikutelt või muudest allikatest sertifitseerimise protsessis või teistest</w:t>
      </w:r>
      <w:r>
        <w:rPr>
          <w:rFonts w:ascii="Arial Narrow" w:hAnsi="Arial Narrow"/>
          <w:color w:val="auto"/>
          <w:sz w:val="22"/>
          <w:szCs w:val="22"/>
        </w:rPr>
        <w:t>, lisaks Tellijalt/</w:t>
      </w:r>
      <w:r w:rsidR="004729BA">
        <w:rPr>
          <w:rFonts w:ascii="Arial Narrow" w:hAnsi="Arial Narrow"/>
          <w:color w:val="auto"/>
          <w:sz w:val="22"/>
          <w:szCs w:val="22"/>
        </w:rPr>
        <w:t>Taotleja</w:t>
      </w:r>
      <w:r>
        <w:rPr>
          <w:rFonts w:ascii="Arial Narrow" w:hAnsi="Arial Narrow"/>
          <w:color w:val="auto"/>
          <w:sz w:val="22"/>
          <w:szCs w:val="22"/>
        </w:rPr>
        <w:t>lt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saadud </w:t>
      </w:r>
      <w:r w:rsidRPr="00CF1345">
        <w:rPr>
          <w:rFonts w:ascii="Arial Narrow" w:hAnsi="Arial Narrow"/>
          <w:color w:val="auto"/>
          <w:sz w:val="22"/>
          <w:szCs w:val="22"/>
        </w:rPr>
        <w:t>allikatest info range konfidentsiaalsuse</w:t>
      </w:r>
      <w:r>
        <w:rPr>
          <w:rFonts w:ascii="Arial Narrow" w:hAnsi="Arial Narrow"/>
          <w:color w:val="auto"/>
          <w:sz w:val="22"/>
          <w:szCs w:val="22"/>
        </w:rPr>
        <w:t xml:space="preserve">;  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 </w:t>
      </w:r>
    </w:p>
    <w:p w:rsidR="00DC4CC2" w:rsidRPr="00CF1345" w:rsidRDefault="00DC4CC2" w:rsidP="00DC4CC2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sõltumata põhjustest välistama sertifitseerimisprotsessist tule</w:t>
      </w:r>
      <w:r>
        <w:rPr>
          <w:rFonts w:ascii="Arial Narrow" w:hAnsi="Arial Narrow"/>
          <w:color w:val="auto"/>
          <w:sz w:val="22"/>
          <w:szCs w:val="22"/>
        </w:rPr>
        <w:t>ne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vat diskrimineerimist;   </w:t>
      </w:r>
    </w:p>
    <w:p w:rsidR="00DC4CC2" w:rsidRPr="00D94038" w:rsidRDefault="00DC4CC2" w:rsidP="00DC4CC2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D94038">
        <w:rPr>
          <w:rFonts w:ascii="Arial Narrow" w:hAnsi="Arial Narrow"/>
          <w:color w:val="auto"/>
          <w:sz w:val="22"/>
          <w:szCs w:val="22"/>
        </w:rPr>
        <w:t xml:space="preserve">tagama sõltumatuse mistahes äri-, finants-, haldus - või muudest huvidest, mis võiksid mõjuda sertifitseerimise tulemusele;  </w:t>
      </w:r>
    </w:p>
    <w:p w:rsidR="00DC4CC2" w:rsidRPr="00CF1345" w:rsidRDefault="00DC4CC2" w:rsidP="00DC4CC2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esitama Tellijale kõik andmed sertifitseerimise protsessis tekkinud täiendavate kulude kohta;   </w:t>
      </w:r>
    </w:p>
    <w:p w:rsidR="00DC4CC2" w:rsidRPr="00CF1345" w:rsidRDefault="00DC4CC2" w:rsidP="00DC4CC2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regulaarselt korraldama riskide identifitseerimist, mis võivad ohustada erapooletust ja rakendama kõiki võimalikke meetmeid minimiseerimiseks või kõrvaldamiseks;  </w:t>
      </w:r>
    </w:p>
    <w:p w:rsidR="00DC4CC2" w:rsidRPr="00CF1345" w:rsidRDefault="00DC4CC2" w:rsidP="00DC4CC2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korraldama AEW MTÜ töötajate töö monitooringut osas, mis puudutab sõltumatuse, konfidentsiaalsuse ja erapooletuse nõuete järgimist;  </w:t>
      </w:r>
    </w:p>
    <w:p w:rsidR="00DC4CC2" w:rsidRPr="00CF1345" w:rsidRDefault="00DC4CC2" w:rsidP="00DC4CC2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õigeaegselt reageerima Tellijate/</w:t>
      </w:r>
      <w:r w:rsidR="004729BA">
        <w:rPr>
          <w:rFonts w:ascii="Arial Narrow" w:hAnsi="Arial Narrow"/>
          <w:color w:val="auto"/>
          <w:sz w:val="22"/>
          <w:szCs w:val="22"/>
        </w:rPr>
        <w:t>Taotleja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te kaebustele ja apellatsioonidele.  </w:t>
      </w:r>
    </w:p>
    <w:p w:rsidR="00DC4CC2" w:rsidRPr="00CF1345" w:rsidRDefault="00DC4CC2" w:rsidP="00DC4CC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CF1345">
        <w:rPr>
          <w:rFonts w:ascii="Arial Narrow" w:hAnsi="Arial Narrow"/>
          <w:b/>
          <w:bCs/>
          <w:color w:val="auto"/>
          <w:sz w:val="22"/>
          <w:szCs w:val="22"/>
        </w:rPr>
        <w:t>Tellija/</w:t>
      </w:r>
      <w:r w:rsidR="004729BA">
        <w:rPr>
          <w:rFonts w:ascii="Arial Narrow" w:hAnsi="Arial Narrow"/>
          <w:b/>
          <w:bCs/>
          <w:color w:val="auto"/>
          <w:sz w:val="22"/>
          <w:szCs w:val="22"/>
        </w:rPr>
        <w:t>Taotleja</w:t>
      </w:r>
      <w:r w:rsidRPr="00CF1345">
        <w:rPr>
          <w:rFonts w:ascii="Arial Narrow" w:hAnsi="Arial Narrow"/>
          <w:b/>
          <w:bCs/>
          <w:color w:val="auto"/>
          <w:sz w:val="22"/>
          <w:szCs w:val="22"/>
        </w:rPr>
        <w:t xml:space="preserve"> kohustused:  </w:t>
      </w:r>
    </w:p>
    <w:p w:rsidR="00DC4CC2" w:rsidRPr="00CF1345" w:rsidRDefault="00DC4CC2" w:rsidP="00DC4CC2">
      <w:pPr>
        <w:pStyle w:val="Default"/>
        <w:numPr>
          <w:ilvl w:val="0"/>
          <w:numId w:val="12"/>
        </w:numPr>
        <w:tabs>
          <w:tab w:val="left" w:pos="426"/>
        </w:tabs>
        <w:spacing w:before="120"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järgima sertifitseerimisskeemi ja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järelvalve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nõudeid;  </w:t>
      </w:r>
    </w:p>
    <w:p w:rsidR="00DC4CC2" w:rsidRPr="00CF1345" w:rsidRDefault="00DC4CC2" w:rsidP="00DC4CC2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esitama kõik sertifitseerimiseks või </w:t>
      </w:r>
      <w:proofErr w:type="spellStart"/>
      <w:r w:rsidRPr="00CF1345">
        <w:rPr>
          <w:rFonts w:ascii="Arial Narrow" w:hAnsi="Arial Narrow"/>
          <w:color w:val="auto"/>
          <w:sz w:val="22"/>
          <w:szCs w:val="22"/>
        </w:rPr>
        <w:t>järelvalveks</w:t>
      </w:r>
      <w:proofErr w:type="spellEnd"/>
      <w:r w:rsidRPr="00CF1345">
        <w:rPr>
          <w:rFonts w:ascii="Arial Narrow" w:hAnsi="Arial Narrow"/>
          <w:color w:val="auto"/>
          <w:sz w:val="22"/>
          <w:szCs w:val="22"/>
        </w:rPr>
        <w:t xml:space="preserve"> vajalikud dokumendid ja tagama nendes sisalduvate andmete õigsuse;  </w:t>
      </w:r>
    </w:p>
    <w:p w:rsidR="00DC4CC2" w:rsidRPr="00CF1345" w:rsidRDefault="00DC4CC2" w:rsidP="00DC4CC2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täitma sertifitseerimise rakendamise nõudeid;  </w:t>
      </w:r>
    </w:p>
    <w:p w:rsidR="00DC4CC2" w:rsidRPr="00CF1345" w:rsidRDefault="00DC4CC2" w:rsidP="00DC4CC2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esitama oma tellijatele täismahus ja parandusteta sertifikaadid;  </w:t>
      </w:r>
    </w:p>
    <w:p w:rsidR="00DC4CC2" w:rsidRPr="00CF1345" w:rsidRDefault="00DC4CC2" w:rsidP="00DC4CC2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mitte kasutama sertifikaati viisil, mis võib kahjustada AEW MTÜ mainet;  </w:t>
      </w:r>
    </w:p>
    <w:p w:rsidR="004A4554" w:rsidRPr="00D44A02" w:rsidRDefault="00DC4CC2" w:rsidP="00F100A3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mitte tegema sertifikaatide kohta eksitavaid avaldusi.  </w:t>
      </w:r>
    </w:p>
    <w:sectPr w:rsidR="004A4554" w:rsidRPr="00D44A02" w:rsidSect="00035D2C">
      <w:headerReference w:type="default" r:id="rId18"/>
      <w:pgSz w:w="11906" w:h="16838"/>
      <w:pgMar w:top="851" w:right="907" w:bottom="851" w:left="124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07" w:rsidRDefault="007F5707" w:rsidP="00F931D5">
      <w:r>
        <w:separator/>
      </w:r>
    </w:p>
  </w:endnote>
  <w:endnote w:type="continuationSeparator" w:id="0">
    <w:p w:rsidR="007F5707" w:rsidRDefault="007F5707" w:rsidP="00F9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07" w:rsidRDefault="007F5707" w:rsidP="00F931D5">
      <w:r>
        <w:separator/>
      </w:r>
    </w:p>
  </w:footnote>
  <w:footnote w:type="continuationSeparator" w:id="0">
    <w:p w:rsidR="007F5707" w:rsidRDefault="007F5707" w:rsidP="00F9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79" w:rsidRPr="00E06D6C" w:rsidRDefault="00532846" w:rsidP="00F931D5">
    <w:pPr>
      <w:pStyle w:val="Heading2"/>
      <w:rPr>
        <w:lang w:val="en-US"/>
      </w:rPr>
    </w:pPr>
    <w:r w:rsidRPr="00A72E83">
      <w:rPr>
        <w:rFonts w:ascii="Arial Narrow" w:hAnsi="Arial Narrow"/>
        <w:noProof/>
      </w:rPr>
      <w:drawing>
        <wp:inline distT="0" distB="0" distL="0" distR="0">
          <wp:extent cx="2182495" cy="607060"/>
          <wp:effectExtent l="0" t="0" r="0" b="0"/>
          <wp:docPr id="1" name="Рисунок 1" descr="Описание: Описание: C:\Users\admin\Desktop\Tootmine 2017\Association of Estonian Welders MTÜ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C:\Users\admin\Desktop\Tootmine 2017\Association of Estonian Welders MTÜ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779">
      <w:rPr>
        <w:rFonts w:ascii="Arial Narrow" w:hAnsi="Arial Narrow"/>
        <w:noProof/>
        <w:lang w:val="en-US"/>
      </w:rPr>
      <w:t xml:space="preserve"> </w:t>
    </w:r>
    <w:r w:rsidR="008B1779" w:rsidRPr="00D841B5">
      <w:rPr>
        <w:lang w:val="en-US"/>
      </w:rPr>
      <w:t>ASSOCIATION OF ESTONIAN WELDERS MTÜ</w:t>
    </w:r>
  </w:p>
  <w:p w:rsidR="008B1779" w:rsidRPr="00035D2C" w:rsidRDefault="00532846">
    <w:pPr>
      <w:pStyle w:val="Header"/>
      <w:rPr>
        <w:sz w:val="4"/>
        <w:szCs w:val="4"/>
        <w:lang w:val="en-US"/>
      </w:rPr>
    </w:pPr>
    <w:r w:rsidRPr="00480F51">
      <w:rPr>
        <w:noProof/>
        <w:sz w:val="4"/>
        <w:szCs w:val="4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122555</wp:posOffset>
              </wp:positionH>
              <wp:positionV relativeFrom="paragraph">
                <wp:posOffset>2540</wp:posOffset>
              </wp:positionV>
              <wp:extent cx="6141720" cy="7620"/>
              <wp:effectExtent l="0" t="0" r="5080" b="50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417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EF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65pt;margin-top:.2pt;width:483.6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&#13;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D8C"/>
    <w:multiLevelType w:val="hybridMultilevel"/>
    <w:tmpl w:val="F252C1A6"/>
    <w:lvl w:ilvl="0" w:tplc="C98C92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01389"/>
    <w:multiLevelType w:val="hybridMultilevel"/>
    <w:tmpl w:val="FC54E78C"/>
    <w:lvl w:ilvl="0" w:tplc="675A4A82">
      <w:start w:val="1"/>
      <w:numFmt w:val="lowerLetter"/>
      <w:lvlText w:val="%1)"/>
      <w:lvlJc w:val="left"/>
      <w:pPr>
        <w:ind w:left="786" w:hanging="360"/>
      </w:pPr>
      <w:rPr>
        <w:rFonts w:ascii="Arial Narrow" w:eastAsia="Calibri" w:hAnsi="Arial Narrow" w:cs="Times New Roman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0099"/>
    <w:multiLevelType w:val="hybridMultilevel"/>
    <w:tmpl w:val="0E984374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4E56"/>
    <w:multiLevelType w:val="hybridMultilevel"/>
    <w:tmpl w:val="041E43B8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4630"/>
    <w:multiLevelType w:val="hybridMultilevel"/>
    <w:tmpl w:val="C712B9A8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23E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125C32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9853EC"/>
    <w:multiLevelType w:val="hybridMultilevel"/>
    <w:tmpl w:val="68087C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66810"/>
    <w:multiLevelType w:val="hybridMultilevel"/>
    <w:tmpl w:val="1A9E94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A34AA"/>
    <w:multiLevelType w:val="hybridMultilevel"/>
    <w:tmpl w:val="207A5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C5441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19221D"/>
    <w:multiLevelType w:val="hybridMultilevel"/>
    <w:tmpl w:val="FE409B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B613A"/>
    <w:multiLevelType w:val="hybridMultilevel"/>
    <w:tmpl w:val="978AEF38"/>
    <w:lvl w:ilvl="0" w:tplc="F5880B3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9015F52"/>
    <w:multiLevelType w:val="hybridMultilevel"/>
    <w:tmpl w:val="F67238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1B75"/>
    <w:multiLevelType w:val="hybridMultilevel"/>
    <w:tmpl w:val="2B2451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542B6"/>
    <w:multiLevelType w:val="hybridMultilevel"/>
    <w:tmpl w:val="D0B2D100"/>
    <w:lvl w:ilvl="0" w:tplc="5D5E6E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811DC"/>
    <w:multiLevelType w:val="hybridMultilevel"/>
    <w:tmpl w:val="D8142204"/>
    <w:lvl w:ilvl="0" w:tplc="4FF27C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C0A55"/>
    <w:multiLevelType w:val="hybridMultilevel"/>
    <w:tmpl w:val="0F98B114"/>
    <w:lvl w:ilvl="0" w:tplc="D278E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927E2"/>
    <w:multiLevelType w:val="hybridMultilevel"/>
    <w:tmpl w:val="EEACE8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C0AAF"/>
    <w:multiLevelType w:val="hybridMultilevel"/>
    <w:tmpl w:val="9D4CECF8"/>
    <w:lvl w:ilvl="0" w:tplc="73AAD1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2B1033"/>
    <w:multiLevelType w:val="hybridMultilevel"/>
    <w:tmpl w:val="CB2015B4"/>
    <w:lvl w:ilvl="0" w:tplc="977270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10E8F"/>
    <w:multiLevelType w:val="hybridMultilevel"/>
    <w:tmpl w:val="79D2E18A"/>
    <w:lvl w:ilvl="0" w:tplc="18FE1B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135A4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64E6C8F"/>
    <w:multiLevelType w:val="hybridMultilevel"/>
    <w:tmpl w:val="10B8B90E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9419B"/>
    <w:multiLevelType w:val="hybridMultilevel"/>
    <w:tmpl w:val="53C881BE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62A6F"/>
    <w:multiLevelType w:val="multilevel"/>
    <w:tmpl w:val="42BCB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6" w15:restartNumberingAfterBreak="0">
    <w:nsid w:val="497723CB"/>
    <w:multiLevelType w:val="hybridMultilevel"/>
    <w:tmpl w:val="9908695C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F4210"/>
    <w:multiLevelType w:val="multilevel"/>
    <w:tmpl w:val="F182C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CC0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7C36E7"/>
    <w:multiLevelType w:val="hybridMultilevel"/>
    <w:tmpl w:val="44142AB4"/>
    <w:lvl w:ilvl="0" w:tplc="B2BEB10C">
      <w:start w:val="1"/>
      <w:numFmt w:val="lowerLetter"/>
      <w:lvlText w:val="%1)"/>
      <w:lvlJc w:val="left"/>
      <w:pPr>
        <w:ind w:left="786" w:hanging="360"/>
      </w:pPr>
      <w:rPr>
        <w:rFonts w:ascii="Arial Narrow" w:eastAsia="Calibri" w:hAnsi="Arial Narrow" w:cs="Times New Roman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33C04"/>
    <w:multiLevelType w:val="hybridMultilevel"/>
    <w:tmpl w:val="A476D3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D33"/>
    <w:multiLevelType w:val="multilevel"/>
    <w:tmpl w:val="899CC12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strike w:val="0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32" w15:restartNumberingAfterBreak="0">
    <w:nsid w:val="66A04C46"/>
    <w:multiLevelType w:val="hybridMultilevel"/>
    <w:tmpl w:val="6B7E3DA6"/>
    <w:lvl w:ilvl="0" w:tplc="4FF27CB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0476B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FD26D9"/>
    <w:multiLevelType w:val="hybridMultilevel"/>
    <w:tmpl w:val="18BE9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B4E5A"/>
    <w:multiLevelType w:val="hybridMultilevel"/>
    <w:tmpl w:val="788E4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868EC"/>
    <w:multiLevelType w:val="hybridMultilevel"/>
    <w:tmpl w:val="83908C9C"/>
    <w:lvl w:ilvl="0" w:tplc="FEAEFC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3"/>
  </w:num>
  <w:num w:numId="4">
    <w:abstractNumId w:val="8"/>
  </w:num>
  <w:num w:numId="5">
    <w:abstractNumId w:val="30"/>
  </w:num>
  <w:num w:numId="6">
    <w:abstractNumId w:val="22"/>
  </w:num>
  <w:num w:numId="7">
    <w:abstractNumId w:val="32"/>
  </w:num>
  <w:num w:numId="8">
    <w:abstractNumId w:val="19"/>
  </w:num>
  <w:num w:numId="9">
    <w:abstractNumId w:val="29"/>
  </w:num>
  <w:num w:numId="10">
    <w:abstractNumId w:val="1"/>
  </w:num>
  <w:num w:numId="11">
    <w:abstractNumId w:val="17"/>
  </w:num>
  <w:num w:numId="12">
    <w:abstractNumId w:val="21"/>
  </w:num>
  <w:num w:numId="13">
    <w:abstractNumId w:val="11"/>
  </w:num>
  <w:num w:numId="14">
    <w:abstractNumId w:val="25"/>
  </w:num>
  <w:num w:numId="15">
    <w:abstractNumId w:val="33"/>
  </w:num>
  <w:num w:numId="16">
    <w:abstractNumId w:val="10"/>
  </w:num>
  <w:num w:numId="17">
    <w:abstractNumId w:val="6"/>
  </w:num>
  <w:num w:numId="18">
    <w:abstractNumId w:val="5"/>
  </w:num>
  <w:num w:numId="19">
    <w:abstractNumId w:val="27"/>
  </w:num>
  <w:num w:numId="20">
    <w:abstractNumId w:val="28"/>
  </w:num>
  <w:num w:numId="21">
    <w:abstractNumId w:val="15"/>
  </w:num>
  <w:num w:numId="22">
    <w:abstractNumId w:val="3"/>
  </w:num>
  <w:num w:numId="23">
    <w:abstractNumId w:val="14"/>
  </w:num>
  <w:num w:numId="24">
    <w:abstractNumId w:val="36"/>
  </w:num>
  <w:num w:numId="25">
    <w:abstractNumId w:val="20"/>
  </w:num>
  <w:num w:numId="26">
    <w:abstractNumId w:val="0"/>
  </w:num>
  <w:num w:numId="27">
    <w:abstractNumId w:val="4"/>
  </w:num>
  <w:num w:numId="28">
    <w:abstractNumId w:val="2"/>
  </w:num>
  <w:num w:numId="29">
    <w:abstractNumId w:val="23"/>
  </w:num>
  <w:num w:numId="30">
    <w:abstractNumId w:val="26"/>
  </w:num>
  <w:num w:numId="31">
    <w:abstractNumId w:val="18"/>
  </w:num>
  <w:num w:numId="32">
    <w:abstractNumId w:val="35"/>
  </w:num>
  <w:num w:numId="33">
    <w:abstractNumId w:val="34"/>
  </w:num>
  <w:num w:numId="34">
    <w:abstractNumId w:val="9"/>
  </w:num>
  <w:num w:numId="35">
    <w:abstractNumId w:val="12"/>
  </w:num>
  <w:num w:numId="36">
    <w:abstractNumId w:val="2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8C"/>
    <w:rsid w:val="000353E1"/>
    <w:rsid w:val="00035D2C"/>
    <w:rsid w:val="00041332"/>
    <w:rsid w:val="0006466F"/>
    <w:rsid w:val="000D020B"/>
    <w:rsid w:val="000F1955"/>
    <w:rsid w:val="0012021E"/>
    <w:rsid w:val="00132D49"/>
    <w:rsid w:val="001557B1"/>
    <w:rsid w:val="00172A4A"/>
    <w:rsid w:val="001843A6"/>
    <w:rsid w:val="001C6BCD"/>
    <w:rsid w:val="001C7091"/>
    <w:rsid w:val="001D1539"/>
    <w:rsid w:val="001D4D7A"/>
    <w:rsid w:val="001E0145"/>
    <w:rsid w:val="001E737A"/>
    <w:rsid w:val="001F3209"/>
    <w:rsid w:val="00205EB1"/>
    <w:rsid w:val="00244C64"/>
    <w:rsid w:val="00256B4E"/>
    <w:rsid w:val="002765FC"/>
    <w:rsid w:val="002C4DF2"/>
    <w:rsid w:val="002F23BC"/>
    <w:rsid w:val="002F372C"/>
    <w:rsid w:val="00336506"/>
    <w:rsid w:val="00350CE0"/>
    <w:rsid w:val="003654BD"/>
    <w:rsid w:val="0036577C"/>
    <w:rsid w:val="0036692B"/>
    <w:rsid w:val="00395FED"/>
    <w:rsid w:val="003A5DE9"/>
    <w:rsid w:val="00400673"/>
    <w:rsid w:val="0041388B"/>
    <w:rsid w:val="004207F5"/>
    <w:rsid w:val="004214C1"/>
    <w:rsid w:val="00454CD4"/>
    <w:rsid w:val="0045506A"/>
    <w:rsid w:val="004729BA"/>
    <w:rsid w:val="00480F51"/>
    <w:rsid w:val="00482561"/>
    <w:rsid w:val="004A4554"/>
    <w:rsid w:val="004B34FC"/>
    <w:rsid w:val="004C5610"/>
    <w:rsid w:val="004D12D7"/>
    <w:rsid w:val="004F2DFE"/>
    <w:rsid w:val="0051379C"/>
    <w:rsid w:val="00514AB4"/>
    <w:rsid w:val="00515DF3"/>
    <w:rsid w:val="005273AB"/>
    <w:rsid w:val="00532846"/>
    <w:rsid w:val="00535948"/>
    <w:rsid w:val="00542F58"/>
    <w:rsid w:val="0055277A"/>
    <w:rsid w:val="00553A0F"/>
    <w:rsid w:val="005A3DF4"/>
    <w:rsid w:val="005B4300"/>
    <w:rsid w:val="005C736A"/>
    <w:rsid w:val="005C73B5"/>
    <w:rsid w:val="005D2FFA"/>
    <w:rsid w:val="005D6A93"/>
    <w:rsid w:val="00630C83"/>
    <w:rsid w:val="006A0230"/>
    <w:rsid w:val="006A2629"/>
    <w:rsid w:val="006B067B"/>
    <w:rsid w:val="006C0DF5"/>
    <w:rsid w:val="006D2DC3"/>
    <w:rsid w:val="006D4854"/>
    <w:rsid w:val="006D7C24"/>
    <w:rsid w:val="006F19A4"/>
    <w:rsid w:val="006F5BAE"/>
    <w:rsid w:val="007140D9"/>
    <w:rsid w:val="00746263"/>
    <w:rsid w:val="00765901"/>
    <w:rsid w:val="00790491"/>
    <w:rsid w:val="007A24B1"/>
    <w:rsid w:val="007B10F6"/>
    <w:rsid w:val="007C3446"/>
    <w:rsid w:val="007D047A"/>
    <w:rsid w:val="007F5707"/>
    <w:rsid w:val="00847F0B"/>
    <w:rsid w:val="00872816"/>
    <w:rsid w:val="00874EB7"/>
    <w:rsid w:val="00882E51"/>
    <w:rsid w:val="008A60F5"/>
    <w:rsid w:val="008B1779"/>
    <w:rsid w:val="0091429C"/>
    <w:rsid w:val="00916974"/>
    <w:rsid w:val="009223A8"/>
    <w:rsid w:val="009351D0"/>
    <w:rsid w:val="009356F7"/>
    <w:rsid w:val="00935931"/>
    <w:rsid w:val="00946943"/>
    <w:rsid w:val="00980E2D"/>
    <w:rsid w:val="009A30FC"/>
    <w:rsid w:val="009B32FE"/>
    <w:rsid w:val="009C2C3C"/>
    <w:rsid w:val="00A14F7D"/>
    <w:rsid w:val="00A23C48"/>
    <w:rsid w:val="00A50EA9"/>
    <w:rsid w:val="00A72E83"/>
    <w:rsid w:val="00A8381D"/>
    <w:rsid w:val="00A83D1F"/>
    <w:rsid w:val="00A85B0A"/>
    <w:rsid w:val="00AF2693"/>
    <w:rsid w:val="00B03E18"/>
    <w:rsid w:val="00B1422E"/>
    <w:rsid w:val="00B22201"/>
    <w:rsid w:val="00B402CB"/>
    <w:rsid w:val="00B74EF6"/>
    <w:rsid w:val="00B82187"/>
    <w:rsid w:val="00BB3F36"/>
    <w:rsid w:val="00BC1418"/>
    <w:rsid w:val="00BC5823"/>
    <w:rsid w:val="00BF788C"/>
    <w:rsid w:val="00C06C44"/>
    <w:rsid w:val="00C127D3"/>
    <w:rsid w:val="00C36B61"/>
    <w:rsid w:val="00C90B40"/>
    <w:rsid w:val="00CA3D21"/>
    <w:rsid w:val="00CA4FA3"/>
    <w:rsid w:val="00CD6F85"/>
    <w:rsid w:val="00CE7B63"/>
    <w:rsid w:val="00CF1345"/>
    <w:rsid w:val="00D03ECB"/>
    <w:rsid w:val="00D03F18"/>
    <w:rsid w:val="00D06668"/>
    <w:rsid w:val="00D44A02"/>
    <w:rsid w:val="00D534C7"/>
    <w:rsid w:val="00D725A3"/>
    <w:rsid w:val="00D860F2"/>
    <w:rsid w:val="00D93712"/>
    <w:rsid w:val="00D94038"/>
    <w:rsid w:val="00DA65B2"/>
    <w:rsid w:val="00DA72A9"/>
    <w:rsid w:val="00DC1EAA"/>
    <w:rsid w:val="00DC4CC2"/>
    <w:rsid w:val="00DD20B4"/>
    <w:rsid w:val="00DD74DB"/>
    <w:rsid w:val="00DE360D"/>
    <w:rsid w:val="00E2721F"/>
    <w:rsid w:val="00E41B38"/>
    <w:rsid w:val="00E53A44"/>
    <w:rsid w:val="00E57DBD"/>
    <w:rsid w:val="00E6685B"/>
    <w:rsid w:val="00EA6E8C"/>
    <w:rsid w:val="00EB46D6"/>
    <w:rsid w:val="00EB6467"/>
    <w:rsid w:val="00ED1BB8"/>
    <w:rsid w:val="00F100A3"/>
    <w:rsid w:val="00F23462"/>
    <w:rsid w:val="00F26460"/>
    <w:rsid w:val="00F34F16"/>
    <w:rsid w:val="00F35F4D"/>
    <w:rsid w:val="00F43053"/>
    <w:rsid w:val="00F4530D"/>
    <w:rsid w:val="00F64372"/>
    <w:rsid w:val="00F75D2C"/>
    <w:rsid w:val="00F931D5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385776"/>
  <w15:chartTrackingRefBased/>
  <w15:docId w15:val="{7B913D48-CBBE-3749-8B58-D3B024C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8C"/>
    <w:pPr>
      <w:jc w:val="center"/>
    </w:pPr>
    <w:rPr>
      <w:sz w:val="22"/>
      <w:szCs w:val="22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03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31D5"/>
    <w:pPr>
      <w:keepNext/>
      <w:spacing w:before="240" w:after="60"/>
      <w:jc w:val="left"/>
      <w:outlineLvl w:val="1"/>
    </w:pPr>
    <w:rPr>
      <w:rFonts w:ascii="Arial" w:eastAsia="Times New Roman" w:hAnsi="Arial"/>
      <w:b/>
      <w:i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E8C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  <w:lang w:val="et-EE"/>
    </w:rPr>
  </w:style>
  <w:style w:type="paragraph" w:styleId="ListParagraph">
    <w:name w:val="List Paragraph"/>
    <w:basedOn w:val="Normal"/>
    <w:uiPriority w:val="1"/>
    <w:qFormat/>
    <w:rsid w:val="00EA6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31D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F931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931D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F931D5"/>
    <w:rPr>
      <w:rFonts w:ascii="Calibri" w:eastAsia="Calibri" w:hAnsi="Calibri" w:cs="Times New Roman"/>
    </w:rPr>
  </w:style>
  <w:style w:type="character" w:customStyle="1" w:styleId="Heading2Char">
    <w:name w:val="Heading 2 Char"/>
    <w:link w:val="Heading2"/>
    <w:rsid w:val="00F931D5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1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931D5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BB3F36"/>
    <w:rPr>
      <w:b/>
      <w:bCs/>
    </w:rPr>
  </w:style>
  <w:style w:type="character" w:styleId="Hyperlink">
    <w:name w:val="Hyperlink"/>
    <w:uiPriority w:val="99"/>
    <w:unhideWhenUsed/>
    <w:rsid w:val="004A4554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D94038"/>
    <w:rPr>
      <w:rFonts w:ascii="Calibri Light" w:eastAsia="Times New Roman" w:hAnsi="Calibri Light" w:cs="Times New Roman"/>
      <w:b/>
      <w:bCs/>
      <w:kern w:val="32"/>
      <w:sz w:val="32"/>
      <w:szCs w:val="32"/>
      <w:lang w:val="et-EE" w:eastAsia="en-US"/>
    </w:rPr>
  </w:style>
  <w:style w:type="paragraph" w:styleId="List2">
    <w:name w:val="List 2"/>
    <w:basedOn w:val="Normal"/>
    <w:uiPriority w:val="99"/>
    <w:unhideWhenUsed/>
    <w:rsid w:val="00D94038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94038"/>
    <w:pPr>
      <w:spacing w:after="120"/>
    </w:pPr>
  </w:style>
  <w:style w:type="character" w:customStyle="1" w:styleId="BodyTextChar">
    <w:name w:val="Body Text Char"/>
    <w:link w:val="BodyText"/>
    <w:uiPriority w:val="99"/>
    <w:rsid w:val="00D94038"/>
    <w:rPr>
      <w:sz w:val="22"/>
      <w:szCs w:val="22"/>
      <w:lang w:val="et-E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403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94038"/>
    <w:rPr>
      <w:sz w:val="22"/>
      <w:szCs w:val="22"/>
      <w:lang w:val="et-E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940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94038"/>
    <w:rPr>
      <w:sz w:val="22"/>
      <w:szCs w:val="22"/>
      <w:lang w:val="et-E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2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w.ee/et/keevitajate-sertifitseerimise-leping-tellimus/" TargetMode="External"/><Relationship Id="rId13" Type="http://schemas.openxmlformats.org/officeDocument/2006/relationships/hyperlink" Target="https://aew.ee/et/keevitajate-sertifitseerimise-leping-tellimu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ew.ee/et/kontaktid/" TargetMode="External"/><Relationship Id="rId17" Type="http://schemas.openxmlformats.org/officeDocument/2006/relationships/hyperlink" Target="https://aew.ee/wp-content/uploads/documents/2019/common/AEW-KP-04_rev.1_Apellatsioonide_ja_kaebuste_kasitlemin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ew.ee/et/keevitaja-sertifikaat-aew-f-17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w.ee/et/sertifiseerimise_taotl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ew.ee/et/keevitaja-sertifikaat-aew-f-16st/" TargetMode="External"/><Relationship Id="rId10" Type="http://schemas.openxmlformats.org/officeDocument/2006/relationships/hyperlink" Target="https://aew.ee/et/sertifiseerimise_taotlu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ew.ee/wp-content/uploads/documents/2019/common/AEW-STT-01_rev.0_Keevitajate_sertifitseerimislepingu_tingimused.pdf" TargetMode="External"/><Relationship Id="rId14" Type="http://schemas.openxmlformats.org/officeDocument/2006/relationships/hyperlink" Target="https://aew.ee/et/sertifiseerimise_taotl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B7C7-E2D0-5442-BDA6-D020AB40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2442</Words>
  <Characters>13923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13</cp:revision>
  <cp:lastPrinted>2019-09-26T14:26:00Z</cp:lastPrinted>
  <dcterms:created xsi:type="dcterms:W3CDTF">2020-06-04T07:43:00Z</dcterms:created>
  <dcterms:modified xsi:type="dcterms:W3CDTF">2020-06-30T10:24:00Z</dcterms:modified>
</cp:coreProperties>
</file>